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F4A" w:rsidRPr="000B5BB7" w:rsidRDefault="00CB0F4A" w:rsidP="00644F7E">
      <w:pPr>
        <w:ind w:firstLine="709"/>
        <w:jc w:val="center"/>
        <w:rPr>
          <w:rFonts w:ascii="Verdana" w:hAnsi="Verdana"/>
          <w:b/>
          <w:sz w:val="24"/>
          <w:szCs w:val="24"/>
        </w:rPr>
      </w:pPr>
      <w:r w:rsidRPr="000B5BB7">
        <w:rPr>
          <w:rFonts w:ascii="Verdana" w:hAnsi="Verdana"/>
          <w:b/>
          <w:sz w:val="24"/>
          <w:szCs w:val="24"/>
        </w:rPr>
        <w:t xml:space="preserve">Тема </w:t>
      </w:r>
      <w:r w:rsidR="007C7905">
        <w:rPr>
          <w:rFonts w:ascii="Verdana" w:hAnsi="Verdana"/>
          <w:b/>
          <w:sz w:val="24"/>
          <w:szCs w:val="24"/>
          <w:lang w:val="ru-RU"/>
        </w:rPr>
        <w:t>2.6</w:t>
      </w:r>
      <w:bookmarkStart w:id="0" w:name="_GoBack"/>
      <w:bookmarkEnd w:id="0"/>
      <w:r w:rsidRPr="000B5BB7">
        <w:rPr>
          <w:rFonts w:ascii="Verdana" w:hAnsi="Verdana"/>
          <w:b/>
          <w:sz w:val="24"/>
          <w:szCs w:val="24"/>
        </w:rPr>
        <w:t xml:space="preserve"> Органическое вещество и гумус почвы, типы гумуса,</w:t>
      </w:r>
    </w:p>
    <w:p w:rsidR="00CB0F4A" w:rsidRDefault="00644F7E" w:rsidP="00644F7E">
      <w:pPr>
        <w:ind w:firstLine="709"/>
        <w:jc w:val="center"/>
        <w:rPr>
          <w:rFonts w:ascii="Verdana" w:hAnsi="Verdana"/>
          <w:b/>
          <w:sz w:val="24"/>
          <w:szCs w:val="24"/>
          <w:lang w:val="ru-RU"/>
        </w:rPr>
      </w:pPr>
      <w:r>
        <w:rPr>
          <w:rFonts w:ascii="Verdana" w:hAnsi="Verdana"/>
          <w:b/>
          <w:sz w:val="24"/>
          <w:szCs w:val="24"/>
        </w:rPr>
        <w:t>экологическая роль гумуса</w:t>
      </w:r>
    </w:p>
    <w:p w:rsidR="00644F7E" w:rsidRPr="00644F7E" w:rsidRDefault="00644F7E" w:rsidP="00644F7E">
      <w:pPr>
        <w:ind w:firstLine="709"/>
        <w:jc w:val="center"/>
        <w:rPr>
          <w:rFonts w:ascii="Verdana" w:hAnsi="Verdana"/>
          <w:b/>
          <w:sz w:val="24"/>
          <w:szCs w:val="24"/>
          <w:lang w:val="ru-RU"/>
        </w:rPr>
      </w:pPr>
    </w:p>
    <w:p w:rsidR="00CB0F4A" w:rsidRPr="000B5BB7" w:rsidRDefault="00CB0F4A" w:rsidP="00CB0F4A">
      <w:pPr>
        <w:jc w:val="both"/>
        <w:rPr>
          <w:rFonts w:ascii="Verdana" w:hAnsi="Verdana"/>
          <w:sz w:val="24"/>
          <w:szCs w:val="24"/>
        </w:rPr>
      </w:pPr>
      <w:r w:rsidRPr="000B5BB7">
        <w:rPr>
          <w:rFonts w:ascii="Verdana" w:hAnsi="Verdana"/>
          <w:sz w:val="24"/>
          <w:szCs w:val="24"/>
        </w:rPr>
        <w:t>1 Органическое вещество и гумус почвы.</w:t>
      </w:r>
    </w:p>
    <w:p w:rsidR="00CB0F4A" w:rsidRPr="000B5BB7" w:rsidRDefault="00CB0F4A" w:rsidP="00CB0F4A">
      <w:pPr>
        <w:jc w:val="both"/>
        <w:rPr>
          <w:rFonts w:ascii="Verdana" w:hAnsi="Verdana"/>
          <w:b/>
          <w:sz w:val="24"/>
          <w:szCs w:val="24"/>
        </w:rPr>
      </w:pPr>
      <w:r w:rsidRPr="000B5BB7">
        <w:rPr>
          <w:rFonts w:ascii="Verdana" w:hAnsi="Verdana"/>
          <w:sz w:val="24"/>
          <w:szCs w:val="24"/>
        </w:rPr>
        <w:t>2 Типы гумуса.</w:t>
      </w:r>
      <w:r w:rsidRPr="000B5BB7">
        <w:rPr>
          <w:rFonts w:ascii="Verdana" w:hAnsi="Verdana"/>
          <w:b/>
          <w:sz w:val="24"/>
          <w:szCs w:val="24"/>
        </w:rPr>
        <w:t xml:space="preserve"> </w:t>
      </w:r>
    </w:p>
    <w:p w:rsidR="00CB0F4A" w:rsidRPr="000B5BB7" w:rsidRDefault="00CB0F4A" w:rsidP="00CB0F4A">
      <w:pPr>
        <w:jc w:val="both"/>
        <w:rPr>
          <w:rFonts w:ascii="Verdana" w:hAnsi="Verdana"/>
          <w:sz w:val="24"/>
          <w:szCs w:val="24"/>
        </w:rPr>
      </w:pPr>
      <w:r w:rsidRPr="000B5BB7">
        <w:rPr>
          <w:rFonts w:ascii="Verdana" w:hAnsi="Verdana"/>
          <w:sz w:val="24"/>
          <w:szCs w:val="24"/>
        </w:rPr>
        <w:t>3 Экологическая роль гумуса.</w:t>
      </w:r>
    </w:p>
    <w:p w:rsidR="00CB0F4A" w:rsidRPr="000B5BB7" w:rsidRDefault="00CB0F4A" w:rsidP="00CB0F4A">
      <w:pPr>
        <w:rPr>
          <w:rFonts w:ascii="Verdana" w:hAnsi="Verdana"/>
          <w:b/>
          <w:sz w:val="24"/>
          <w:szCs w:val="24"/>
        </w:rPr>
      </w:pPr>
      <w:r w:rsidRPr="000B5BB7">
        <w:rPr>
          <w:rFonts w:ascii="Verdana" w:hAnsi="Verdana"/>
          <w:sz w:val="24"/>
          <w:szCs w:val="24"/>
        </w:rPr>
        <w:t>4 Лесная подстилка и особенности ее образования в разных типах леса.</w:t>
      </w:r>
    </w:p>
    <w:p w:rsidR="00644F7E" w:rsidRDefault="00644F7E" w:rsidP="00CB0F4A">
      <w:pPr>
        <w:pStyle w:val="a3"/>
        <w:spacing w:line="360" w:lineRule="auto"/>
        <w:jc w:val="both"/>
        <w:rPr>
          <w:rFonts w:ascii="Verdana" w:hAnsi="Verdana"/>
          <w:b/>
          <w:i/>
          <w:caps w:val="0"/>
          <w:sz w:val="24"/>
          <w:szCs w:val="24"/>
        </w:rPr>
      </w:pPr>
    </w:p>
    <w:p w:rsidR="00CB0F4A" w:rsidRPr="000B5BB7" w:rsidRDefault="00CB0F4A" w:rsidP="00CB0F4A">
      <w:pPr>
        <w:pStyle w:val="a3"/>
        <w:spacing w:line="360" w:lineRule="auto"/>
        <w:jc w:val="both"/>
        <w:rPr>
          <w:rFonts w:ascii="Verdana" w:hAnsi="Verdana"/>
          <w:b/>
          <w:i/>
          <w:caps w:val="0"/>
          <w:sz w:val="24"/>
          <w:szCs w:val="24"/>
        </w:rPr>
      </w:pPr>
      <w:r w:rsidRPr="000B5BB7">
        <w:rPr>
          <w:rFonts w:ascii="Verdana" w:hAnsi="Verdana"/>
          <w:b/>
          <w:i/>
          <w:caps w:val="0"/>
          <w:sz w:val="24"/>
          <w:szCs w:val="24"/>
        </w:rPr>
        <w:t>Источники органических веществ в почве</w:t>
      </w:r>
    </w:p>
    <w:p w:rsidR="00CB0F4A" w:rsidRPr="000B5BB7" w:rsidRDefault="00CB0F4A" w:rsidP="00CB0F4A">
      <w:pPr>
        <w:pStyle w:val="a3"/>
        <w:jc w:val="both"/>
        <w:rPr>
          <w:rFonts w:ascii="Verdana" w:hAnsi="Verdana"/>
          <w:caps w:val="0"/>
          <w:sz w:val="24"/>
          <w:szCs w:val="24"/>
        </w:rPr>
      </w:pPr>
      <w:proofErr w:type="gramStart"/>
      <w:r w:rsidRPr="000B5BB7">
        <w:rPr>
          <w:rFonts w:ascii="Verdana" w:hAnsi="Verdana"/>
          <w:b/>
          <w:i/>
          <w:caps w:val="0"/>
          <w:sz w:val="24"/>
          <w:szCs w:val="24"/>
        </w:rPr>
        <w:t>Органическое вещество почв</w:t>
      </w:r>
      <w:r w:rsidRPr="000B5BB7">
        <w:rPr>
          <w:rFonts w:ascii="Verdana" w:hAnsi="Verdana"/>
          <w:i/>
          <w:caps w:val="0"/>
          <w:sz w:val="24"/>
          <w:szCs w:val="24"/>
        </w:rPr>
        <w:t xml:space="preserve"> – это совокупность живой биомассы, органических остатков растений, микроорганизмов и животных различной степени разложения, продуктов их метаболизма (совокупность процессов распада органического вещества (катаболизм) и его образования (анаболизма) и гумуса – специфических новообразованных веществ почв</w:t>
      </w:r>
      <w:r w:rsidRPr="000B5BB7">
        <w:rPr>
          <w:rFonts w:ascii="Verdana" w:hAnsi="Verdana"/>
          <w:caps w:val="0"/>
          <w:sz w:val="24"/>
          <w:szCs w:val="24"/>
        </w:rPr>
        <w:t>.</w:t>
      </w:r>
      <w:proofErr w:type="gramEnd"/>
      <w:r w:rsidRPr="000B5BB7">
        <w:rPr>
          <w:rFonts w:ascii="Verdana" w:hAnsi="Verdana"/>
          <w:caps w:val="0"/>
          <w:sz w:val="24"/>
          <w:szCs w:val="24"/>
        </w:rPr>
        <w:t xml:space="preserve"> В органическом веществе аккумулируются запасы элементов питания и энергии, оно является регулятором главнейших физико-химических и биологических свойств почвы и обусловливает специфику ее физических свойств. Все свойства почвы и  ее режимы  формируются при прямом или косвенном участии органического вещества и поэтому его значение трудно переоценить.</w:t>
      </w:r>
    </w:p>
    <w:p w:rsidR="0072018A" w:rsidRPr="000B5BB7" w:rsidRDefault="00CB0F4A" w:rsidP="00CB0F4A">
      <w:pPr>
        <w:pStyle w:val="a3"/>
        <w:jc w:val="both"/>
        <w:rPr>
          <w:rFonts w:ascii="Verdana" w:hAnsi="Verdana"/>
          <w:caps w:val="0"/>
          <w:spacing w:val="-4"/>
          <w:sz w:val="24"/>
          <w:szCs w:val="24"/>
        </w:rPr>
      </w:pPr>
      <w:r w:rsidRPr="000B5BB7">
        <w:rPr>
          <w:rFonts w:ascii="Verdana" w:hAnsi="Verdana"/>
          <w:i/>
          <w:caps w:val="0"/>
          <w:spacing w:val="-4"/>
          <w:sz w:val="24"/>
          <w:szCs w:val="24"/>
        </w:rPr>
        <w:t>Источники органической части почвы - органические остатки разной природы, поступающие в нее</w:t>
      </w:r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. Химический состав органических остатков зависит от типа отмерших организмов, основную массу веществ которых составляют белки, углеводы, лигнин, липиды и липопротеиды, дубильные вещества, смолы, алкалоиды, воски и многие другие органические соединения. Содержание в них золы колеблется в пределах 1-10% . </w:t>
      </w:r>
    </w:p>
    <w:p w:rsidR="00CB0F4A" w:rsidRPr="000B5BB7" w:rsidRDefault="00CB0F4A" w:rsidP="00CB0F4A">
      <w:pPr>
        <w:pStyle w:val="a3"/>
        <w:jc w:val="both"/>
        <w:rPr>
          <w:rFonts w:ascii="Verdana" w:hAnsi="Verdana"/>
          <w:i/>
          <w:caps w:val="0"/>
          <w:spacing w:val="-4"/>
          <w:sz w:val="24"/>
          <w:szCs w:val="24"/>
        </w:rPr>
      </w:pPr>
      <w:r w:rsidRPr="000B5BB7">
        <w:rPr>
          <w:rFonts w:ascii="Verdana" w:hAnsi="Verdana"/>
          <w:i/>
          <w:caps w:val="0"/>
          <w:spacing w:val="-4"/>
          <w:sz w:val="24"/>
          <w:szCs w:val="24"/>
        </w:rPr>
        <w:t>Органическая часть почвы представляет очень сложный комплекс разнообразных органических веществ, которые подразделяются на две группы:</w:t>
      </w:r>
    </w:p>
    <w:p w:rsidR="00CB0F4A" w:rsidRPr="000B5BB7" w:rsidRDefault="00CB0F4A" w:rsidP="00CB0F4A">
      <w:pPr>
        <w:pStyle w:val="a3"/>
        <w:numPr>
          <w:ilvl w:val="0"/>
          <w:numId w:val="1"/>
        </w:numPr>
        <w:jc w:val="both"/>
        <w:rPr>
          <w:rFonts w:ascii="Verdana" w:hAnsi="Verdana"/>
          <w:i/>
          <w:caps w:val="0"/>
          <w:spacing w:val="-4"/>
          <w:sz w:val="24"/>
          <w:szCs w:val="24"/>
        </w:rPr>
      </w:pPr>
      <w:proofErr w:type="spellStart"/>
      <w:r w:rsidRPr="000B5BB7">
        <w:rPr>
          <w:rFonts w:ascii="Verdana" w:hAnsi="Verdana"/>
          <w:i/>
          <w:caps w:val="0"/>
          <w:spacing w:val="-4"/>
          <w:sz w:val="24"/>
          <w:szCs w:val="24"/>
        </w:rPr>
        <w:t>негумифицированные</w:t>
      </w:r>
      <w:proofErr w:type="spellEnd"/>
      <w:r w:rsidRPr="000B5BB7">
        <w:rPr>
          <w:rFonts w:ascii="Verdana" w:hAnsi="Verdana"/>
          <w:i/>
          <w:caps w:val="0"/>
          <w:spacing w:val="-4"/>
          <w:sz w:val="24"/>
          <w:szCs w:val="24"/>
        </w:rPr>
        <w:t xml:space="preserve"> органические вещества растительного или животного происхождения;</w:t>
      </w:r>
    </w:p>
    <w:p w:rsidR="00CB0F4A" w:rsidRPr="000B5BB7" w:rsidRDefault="00CB0F4A" w:rsidP="00CB0F4A">
      <w:pPr>
        <w:pStyle w:val="a3"/>
        <w:numPr>
          <w:ilvl w:val="0"/>
          <w:numId w:val="1"/>
        </w:numPr>
        <w:jc w:val="both"/>
        <w:rPr>
          <w:rFonts w:ascii="Verdana" w:hAnsi="Verdana"/>
          <w:i/>
          <w:caps w:val="0"/>
          <w:spacing w:val="-4"/>
          <w:sz w:val="24"/>
          <w:szCs w:val="24"/>
        </w:rPr>
      </w:pPr>
      <w:r w:rsidRPr="000B5BB7">
        <w:rPr>
          <w:rFonts w:ascii="Verdana" w:hAnsi="Verdana"/>
          <w:i/>
          <w:caps w:val="0"/>
          <w:spacing w:val="-4"/>
          <w:sz w:val="24"/>
          <w:szCs w:val="24"/>
        </w:rPr>
        <w:t>органические вещества специфической природы – гумусовые или перегнойные.</w:t>
      </w:r>
    </w:p>
    <w:p w:rsidR="00CB0F4A" w:rsidRPr="000B5BB7" w:rsidRDefault="00CB0F4A" w:rsidP="00CB0F4A">
      <w:pPr>
        <w:pStyle w:val="a3"/>
        <w:jc w:val="both"/>
        <w:rPr>
          <w:rFonts w:ascii="Verdana" w:hAnsi="Verdana"/>
          <w:caps w:val="0"/>
          <w:sz w:val="24"/>
          <w:szCs w:val="24"/>
        </w:rPr>
      </w:pPr>
      <w:r w:rsidRPr="000B5BB7">
        <w:rPr>
          <w:rFonts w:ascii="Verdana" w:hAnsi="Verdana"/>
          <w:caps w:val="0"/>
          <w:sz w:val="24"/>
          <w:szCs w:val="24"/>
        </w:rPr>
        <w:t xml:space="preserve">В группу </w:t>
      </w:r>
      <w:proofErr w:type="spellStart"/>
      <w:r w:rsidRPr="000B5BB7">
        <w:rPr>
          <w:rFonts w:ascii="Verdana" w:hAnsi="Verdana"/>
          <w:caps w:val="0"/>
          <w:sz w:val="24"/>
          <w:szCs w:val="24"/>
        </w:rPr>
        <w:t>негумифицированных</w:t>
      </w:r>
      <w:proofErr w:type="spellEnd"/>
      <w:r w:rsidRPr="000B5BB7">
        <w:rPr>
          <w:rFonts w:ascii="Verdana" w:hAnsi="Verdana"/>
          <w:caps w:val="0"/>
          <w:sz w:val="24"/>
          <w:szCs w:val="24"/>
        </w:rPr>
        <w:t xml:space="preserve"> органических веществ входят преимущественно отмершие, но еще неразложившиеся или полуразложившиеся растительные остатки (</w:t>
      </w:r>
      <w:proofErr w:type="gramStart"/>
      <w:r w:rsidRPr="000B5BB7">
        <w:rPr>
          <w:rFonts w:ascii="Verdana" w:hAnsi="Verdana"/>
          <w:caps w:val="0"/>
          <w:sz w:val="24"/>
          <w:szCs w:val="24"/>
        </w:rPr>
        <w:t>растительный</w:t>
      </w:r>
      <w:proofErr w:type="gramEnd"/>
      <w:r w:rsidRPr="000B5BB7">
        <w:rPr>
          <w:rFonts w:ascii="Verdana" w:hAnsi="Verdana"/>
          <w:caps w:val="0"/>
          <w:sz w:val="24"/>
          <w:szCs w:val="24"/>
        </w:rPr>
        <w:t xml:space="preserve"> </w:t>
      </w:r>
      <w:proofErr w:type="spellStart"/>
      <w:r w:rsidRPr="000B5BB7">
        <w:rPr>
          <w:rFonts w:ascii="Verdana" w:hAnsi="Verdana"/>
          <w:caps w:val="0"/>
          <w:sz w:val="24"/>
          <w:szCs w:val="24"/>
        </w:rPr>
        <w:t>опад</w:t>
      </w:r>
      <w:proofErr w:type="spellEnd"/>
      <w:r w:rsidRPr="000B5BB7">
        <w:rPr>
          <w:rFonts w:ascii="Verdana" w:hAnsi="Verdana"/>
          <w:caps w:val="0"/>
          <w:sz w:val="24"/>
          <w:szCs w:val="24"/>
        </w:rPr>
        <w:t xml:space="preserve">, корни), а также остатки животных, обитающих в почве (червей, насекомых и др.), тел микроорганизмов. В сумме на </w:t>
      </w:r>
      <w:proofErr w:type="spellStart"/>
      <w:r w:rsidRPr="000B5BB7">
        <w:rPr>
          <w:rFonts w:ascii="Verdana" w:hAnsi="Verdana"/>
          <w:caps w:val="0"/>
          <w:sz w:val="24"/>
          <w:szCs w:val="24"/>
        </w:rPr>
        <w:t>негумифицированную</w:t>
      </w:r>
      <w:proofErr w:type="spellEnd"/>
      <w:r w:rsidRPr="000B5BB7">
        <w:rPr>
          <w:rFonts w:ascii="Verdana" w:hAnsi="Verdana"/>
          <w:caps w:val="0"/>
          <w:sz w:val="24"/>
          <w:szCs w:val="24"/>
        </w:rPr>
        <w:t xml:space="preserve"> часть  почвы приходится 10-15%  от ее общего запаса органического вещества.</w:t>
      </w:r>
    </w:p>
    <w:p w:rsidR="00CB0F4A" w:rsidRPr="000B5BB7" w:rsidRDefault="00CB0F4A" w:rsidP="00CB0F4A">
      <w:pPr>
        <w:pStyle w:val="a3"/>
        <w:jc w:val="both"/>
        <w:rPr>
          <w:rFonts w:ascii="Verdana" w:hAnsi="Verdana"/>
          <w:caps w:val="0"/>
          <w:spacing w:val="-4"/>
          <w:sz w:val="24"/>
          <w:szCs w:val="24"/>
        </w:rPr>
      </w:pPr>
      <w:proofErr w:type="spellStart"/>
      <w:r w:rsidRPr="000B5BB7">
        <w:rPr>
          <w:rFonts w:ascii="Verdana" w:hAnsi="Verdana"/>
          <w:caps w:val="0"/>
          <w:spacing w:val="-4"/>
          <w:sz w:val="24"/>
          <w:szCs w:val="24"/>
        </w:rPr>
        <w:t>Негумифицированные</w:t>
      </w:r>
      <w:proofErr w:type="spellEnd"/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 органические вещества являются важным источником элементов питания для растений, которые сравнительно легко разлагаются в почве. Некоторая часть их, разлагаясь в почве, служит источником для образования гумусовых или перегнойных веществ. </w:t>
      </w:r>
    </w:p>
    <w:p w:rsidR="00CB0F4A" w:rsidRPr="000B5BB7" w:rsidRDefault="00CB0F4A" w:rsidP="00CB0F4A">
      <w:pPr>
        <w:pStyle w:val="a3"/>
        <w:jc w:val="both"/>
        <w:rPr>
          <w:rFonts w:ascii="Verdana" w:hAnsi="Verdana"/>
          <w:caps w:val="0"/>
          <w:spacing w:val="-4"/>
          <w:sz w:val="24"/>
          <w:szCs w:val="24"/>
        </w:rPr>
      </w:pPr>
      <w:r w:rsidRPr="000B5BB7">
        <w:rPr>
          <w:rFonts w:ascii="Verdana" w:hAnsi="Verdana"/>
          <w:caps w:val="0"/>
          <w:spacing w:val="-4"/>
          <w:sz w:val="24"/>
          <w:szCs w:val="24"/>
        </w:rPr>
        <w:t>На долю гумусовых веще</w:t>
      </w:r>
      <w:proofErr w:type="gramStart"/>
      <w:r w:rsidRPr="000B5BB7">
        <w:rPr>
          <w:rFonts w:ascii="Verdana" w:hAnsi="Verdana"/>
          <w:caps w:val="0"/>
          <w:spacing w:val="-4"/>
          <w:sz w:val="24"/>
          <w:szCs w:val="24"/>
        </w:rPr>
        <w:t>ств пр</w:t>
      </w:r>
      <w:proofErr w:type="gramEnd"/>
      <w:r w:rsidRPr="000B5BB7">
        <w:rPr>
          <w:rFonts w:ascii="Verdana" w:hAnsi="Verdana"/>
          <w:caps w:val="0"/>
          <w:spacing w:val="-4"/>
          <w:sz w:val="24"/>
          <w:szCs w:val="24"/>
        </w:rPr>
        <w:t>иходится 85-90% общего количества содержащегося в почвах органического вещества.</w:t>
      </w:r>
    </w:p>
    <w:p w:rsidR="00CB0F4A" w:rsidRPr="000B5BB7" w:rsidRDefault="00CB0F4A" w:rsidP="00CB0F4A">
      <w:pPr>
        <w:pStyle w:val="a3"/>
        <w:jc w:val="both"/>
        <w:rPr>
          <w:rFonts w:ascii="Verdana" w:hAnsi="Verdana"/>
          <w:caps w:val="0"/>
          <w:spacing w:val="-4"/>
          <w:sz w:val="24"/>
          <w:szCs w:val="24"/>
        </w:rPr>
      </w:pPr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Наиболее интенсивно минерализуются растворимые сахара, крахмал; достаточно хорошо разлагаются белки, гемицеллюлозы, и целлюлозы. Наиболее устойчивы к разложению и минерализации лигнин, смолы, воски. </w:t>
      </w:r>
      <w:r w:rsidRPr="000B5BB7">
        <w:rPr>
          <w:rFonts w:ascii="Verdana" w:hAnsi="Verdana"/>
          <w:caps w:val="0"/>
          <w:spacing w:val="-4"/>
          <w:sz w:val="24"/>
          <w:szCs w:val="24"/>
        </w:rPr>
        <w:lastRenderedPageBreak/>
        <w:t>Процесс разложения идет в аэробных (при доступе воздуха) и в анаэробных (при отсутствии воздуха) условиях. Анаэробные условия заметно тормозят процесс разложения.</w:t>
      </w:r>
    </w:p>
    <w:p w:rsidR="00CB0F4A" w:rsidRPr="000B5BB7" w:rsidRDefault="00CB0F4A" w:rsidP="00CB0F4A">
      <w:pPr>
        <w:pStyle w:val="a3"/>
        <w:jc w:val="both"/>
        <w:rPr>
          <w:rFonts w:ascii="Verdana" w:hAnsi="Verdana"/>
          <w:caps w:val="0"/>
          <w:sz w:val="24"/>
          <w:szCs w:val="24"/>
        </w:rPr>
      </w:pPr>
      <w:r w:rsidRPr="000B5BB7">
        <w:rPr>
          <w:rFonts w:ascii="Verdana" w:hAnsi="Verdana"/>
          <w:caps w:val="0"/>
          <w:sz w:val="24"/>
          <w:szCs w:val="24"/>
        </w:rPr>
        <w:t xml:space="preserve"> Источником для образования гумуса являются органические остатки высших растений, микроорганизмов и животных, обитающих в почве.</w:t>
      </w:r>
    </w:p>
    <w:p w:rsidR="00CB0F4A" w:rsidRPr="000B5BB7" w:rsidRDefault="00CB0F4A" w:rsidP="00CB0F4A">
      <w:pPr>
        <w:pStyle w:val="a3"/>
        <w:jc w:val="both"/>
        <w:rPr>
          <w:rFonts w:ascii="Verdana" w:hAnsi="Verdana"/>
          <w:b/>
          <w:caps w:val="0"/>
          <w:sz w:val="24"/>
          <w:szCs w:val="24"/>
        </w:rPr>
      </w:pPr>
      <w:r w:rsidRPr="000B5BB7">
        <w:rPr>
          <w:rFonts w:ascii="Verdana" w:hAnsi="Verdana"/>
          <w:b/>
          <w:i/>
          <w:caps w:val="0"/>
          <w:sz w:val="24"/>
          <w:szCs w:val="24"/>
        </w:rPr>
        <w:t>Гумус или перегной</w:t>
      </w:r>
      <w:r w:rsidRPr="000B5BB7">
        <w:rPr>
          <w:rFonts w:ascii="Verdana" w:hAnsi="Verdana"/>
          <w:i/>
          <w:caps w:val="0"/>
          <w:sz w:val="24"/>
          <w:szCs w:val="24"/>
        </w:rPr>
        <w:t xml:space="preserve"> – это сложный комплекс органических соединений, образующихся в почве при разложении и гумификации органических остатков под действием микроорганизмов. Процесс образования гумуса в почве из растительных и животных остатков называется </w:t>
      </w:r>
      <w:r w:rsidRPr="000B5BB7">
        <w:rPr>
          <w:rFonts w:ascii="Verdana" w:hAnsi="Verdana"/>
          <w:b/>
          <w:i/>
          <w:caps w:val="0"/>
          <w:sz w:val="24"/>
          <w:szCs w:val="24"/>
        </w:rPr>
        <w:t>гумификацией</w:t>
      </w:r>
      <w:r w:rsidRPr="000B5BB7">
        <w:rPr>
          <w:rFonts w:ascii="Verdana" w:hAnsi="Verdana"/>
          <w:b/>
          <w:caps w:val="0"/>
          <w:sz w:val="24"/>
          <w:szCs w:val="24"/>
        </w:rPr>
        <w:t>.</w:t>
      </w:r>
    </w:p>
    <w:p w:rsidR="00CB0F4A" w:rsidRPr="000B5BB7" w:rsidRDefault="00CB0F4A" w:rsidP="00CB0F4A">
      <w:pPr>
        <w:pStyle w:val="a3"/>
        <w:jc w:val="both"/>
        <w:rPr>
          <w:rFonts w:ascii="Verdana" w:hAnsi="Verdana"/>
          <w:caps w:val="0"/>
          <w:spacing w:val="-4"/>
          <w:sz w:val="24"/>
          <w:szCs w:val="24"/>
        </w:rPr>
      </w:pPr>
      <w:r w:rsidRPr="000B5BB7">
        <w:rPr>
          <w:rFonts w:ascii="Verdana" w:hAnsi="Verdana"/>
          <w:caps w:val="0"/>
          <w:sz w:val="24"/>
          <w:szCs w:val="24"/>
        </w:rPr>
        <w:t xml:space="preserve">Под травянистой растительностью основным источником образования гумуса служат корни, масса которых в верхнем 1 м слое почвы составляет в зоне степей 8-28 т/га сухого вещества. </w:t>
      </w:r>
      <w:r w:rsidRPr="000B5BB7">
        <w:rPr>
          <w:rFonts w:ascii="Verdana" w:hAnsi="Verdana"/>
          <w:caps w:val="0"/>
          <w:spacing w:val="-4"/>
          <w:sz w:val="24"/>
          <w:szCs w:val="24"/>
        </w:rPr>
        <w:t>Количество надземной массы у травянистой растительности колеблется 0,5-13 т/га сухого вещества. Кроме того, большая часть ее изымается человеком, поедается скотом, поэтому доля ее в формировании гумуса небольшая.</w:t>
      </w:r>
    </w:p>
    <w:p w:rsidR="00CB0F4A" w:rsidRPr="000B5BB7" w:rsidRDefault="00CB0F4A" w:rsidP="00CB0F4A">
      <w:pPr>
        <w:pStyle w:val="a3"/>
        <w:jc w:val="both"/>
        <w:rPr>
          <w:rFonts w:ascii="Verdana" w:hAnsi="Verdana"/>
          <w:caps w:val="0"/>
          <w:spacing w:val="-4"/>
          <w:sz w:val="24"/>
          <w:szCs w:val="24"/>
        </w:rPr>
      </w:pPr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В почвах  лесных насаждений основным источником формирования  гумуса является подстилка, количество которой зависит от лесорастительных условий, состава, возраста и полноты древостоев, а также от развития  напочвенного травянистого и мохового покрова. Ежегодный </w:t>
      </w:r>
      <w:proofErr w:type="spellStart"/>
      <w:r w:rsidRPr="000B5BB7">
        <w:rPr>
          <w:rFonts w:ascii="Verdana" w:hAnsi="Verdana"/>
          <w:caps w:val="0"/>
          <w:spacing w:val="-4"/>
          <w:sz w:val="24"/>
          <w:szCs w:val="24"/>
        </w:rPr>
        <w:t>опад</w:t>
      </w:r>
      <w:proofErr w:type="spellEnd"/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 в лесу составляет 3-6 т/га сухого вещества. Корни древесной растительности многолетние и  их участие в образовании гумуса незначительно.</w:t>
      </w:r>
    </w:p>
    <w:p w:rsidR="00CB0F4A" w:rsidRPr="000B5BB7" w:rsidRDefault="00CB0F4A" w:rsidP="00CB0F4A">
      <w:pPr>
        <w:pStyle w:val="a3"/>
        <w:jc w:val="both"/>
        <w:rPr>
          <w:rFonts w:ascii="Verdana" w:hAnsi="Verdana"/>
          <w:caps w:val="0"/>
          <w:sz w:val="24"/>
          <w:szCs w:val="24"/>
        </w:rPr>
      </w:pPr>
      <w:r w:rsidRPr="000B5BB7">
        <w:rPr>
          <w:rFonts w:ascii="Verdana" w:hAnsi="Verdana"/>
          <w:caps w:val="0"/>
          <w:sz w:val="24"/>
          <w:szCs w:val="24"/>
        </w:rPr>
        <w:t>Источником органического вещества служат и почвенные микроорганизмы. Количество их в 1 г почвы колеблется в пределах от 0,3 до3 млрд. единиц.  Наибольшее количество наблюдается в черноземах. За вегетационный период с отмершими микробами в почву поступает 0,6-1,3 т/га сухого вещества. Небольшое количество органического вещества 0,1-0,2 т/га сухого вещества попадает в почву при отмирании почвенных животных.</w:t>
      </w:r>
    </w:p>
    <w:p w:rsidR="00CB0F4A" w:rsidRPr="000B5BB7" w:rsidRDefault="00CB0F4A" w:rsidP="00CB0F4A">
      <w:pPr>
        <w:pStyle w:val="a3"/>
        <w:jc w:val="both"/>
        <w:rPr>
          <w:rFonts w:ascii="Verdana" w:hAnsi="Verdana"/>
          <w:caps w:val="0"/>
          <w:sz w:val="24"/>
          <w:szCs w:val="24"/>
        </w:rPr>
      </w:pPr>
      <w:r w:rsidRPr="000B5BB7">
        <w:rPr>
          <w:rFonts w:ascii="Verdana" w:hAnsi="Verdana"/>
          <w:caps w:val="0"/>
          <w:sz w:val="24"/>
          <w:szCs w:val="24"/>
        </w:rPr>
        <w:t xml:space="preserve">Таким образом, </w:t>
      </w:r>
      <w:r w:rsidRPr="000B5BB7">
        <w:rPr>
          <w:rFonts w:ascii="Verdana" w:hAnsi="Verdana"/>
          <w:i/>
          <w:caps w:val="0"/>
          <w:sz w:val="24"/>
          <w:szCs w:val="24"/>
        </w:rPr>
        <w:t>основным источником поступления органического вещества в почву для образования гумуса являются зеленые растения</w:t>
      </w:r>
      <w:r w:rsidRPr="000B5BB7">
        <w:rPr>
          <w:rFonts w:ascii="Verdana" w:hAnsi="Verdana"/>
          <w:caps w:val="0"/>
          <w:sz w:val="24"/>
          <w:szCs w:val="24"/>
        </w:rPr>
        <w:t>. В состав органических остатков входят углеводы, белки, липиды, лигнин, воски, смолы, дубильные и многие другие вещества. Основная  масса сухого вещества почвенных бактерий представлена белками, которые после их отмирания легко минерализуются. В древесине лесных насаждений  содержится 40-50% целлюлозы,25% гемицеллюлозы и до 25% лигнина, лесной подстилке, соответственно 20,28, и 14%. Лигнин, смола и дубильные вещества, значительное количество которых имеется в древесине и других компонентах  лес</w:t>
      </w:r>
      <w:r w:rsidR="000B5BB7">
        <w:rPr>
          <w:rFonts w:ascii="Verdana" w:hAnsi="Verdana"/>
          <w:caps w:val="0"/>
          <w:sz w:val="24"/>
          <w:szCs w:val="24"/>
        </w:rPr>
        <w:t>а</w:t>
      </w:r>
      <w:r w:rsidRPr="000B5BB7">
        <w:rPr>
          <w:rFonts w:ascii="Verdana" w:hAnsi="Verdana"/>
          <w:caps w:val="0"/>
          <w:sz w:val="24"/>
          <w:szCs w:val="24"/>
        </w:rPr>
        <w:t>, разлагаются в почве  медленно. Остатки бобовых трав, которые содержат  большое количество белков, разлагаются быстро.</w:t>
      </w:r>
    </w:p>
    <w:p w:rsidR="00CB0F4A" w:rsidRPr="000B5BB7" w:rsidRDefault="00CB0F4A" w:rsidP="00CB0F4A">
      <w:pPr>
        <w:pStyle w:val="a3"/>
        <w:jc w:val="both"/>
        <w:rPr>
          <w:rFonts w:ascii="Verdana" w:hAnsi="Verdana"/>
          <w:caps w:val="0"/>
          <w:sz w:val="24"/>
          <w:szCs w:val="24"/>
        </w:rPr>
      </w:pPr>
      <w:r w:rsidRPr="000B5BB7">
        <w:rPr>
          <w:rFonts w:ascii="Verdana" w:hAnsi="Verdana"/>
          <w:caps w:val="0"/>
          <w:sz w:val="24"/>
          <w:szCs w:val="24"/>
        </w:rPr>
        <w:t>Органические остатки всегда содержат некоторое количество зольных элементов: калия, кальция, магния, фосфора, серы, железа и др., которые служат источником минерального питания для растений.</w:t>
      </w:r>
    </w:p>
    <w:p w:rsidR="00CB0F4A" w:rsidRPr="000B5BB7" w:rsidRDefault="00CB0F4A" w:rsidP="00CB0F4A">
      <w:pPr>
        <w:pStyle w:val="a3"/>
        <w:jc w:val="both"/>
        <w:rPr>
          <w:rFonts w:ascii="Verdana" w:hAnsi="Verdana"/>
          <w:b/>
          <w:i/>
          <w:caps w:val="0"/>
          <w:sz w:val="24"/>
          <w:szCs w:val="24"/>
        </w:rPr>
      </w:pPr>
      <w:r w:rsidRPr="000B5BB7">
        <w:rPr>
          <w:rFonts w:ascii="Verdana" w:hAnsi="Verdana"/>
          <w:b/>
          <w:i/>
          <w:caps w:val="0"/>
          <w:sz w:val="24"/>
          <w:szCs w:val="24"/>
        </w:rPr>
        <w:t xml:space="preserve">Общая схема </w:t>
      </w:r>
      <w:proofErr w:type="spellStart"/>
      <w:r w:rsidRPr="000B5BB7">
        <w:rPr>
          <w:rFonts w:ascii="Verdana" w:hAnsi="Verdana"/>
          <w:b/>
          <w:i/>
          <w:caps w:val="0"/>
          <w:sz w:val="24"/>
          <w:szCs w:val="24"/>
        </w:rPr>
        <w:t>гумусообразования</w:t>
      </w:r>
      <w:proofErr w:type="spellEnd"/>
      <w:r w:rsidRPr="000B5BB7">
        <w:rPr>
          <w:rFonts w:ascii="Verdana" w:hAnsi="Verdana"/>
          <w:b/>
          <w:i/>
          <w:caps w:val="0"/>
          <w:sz w:val="24"/>
          <w:szCs w:val="24"/>
        </w:rPr>
        <w:t xml:space="preserve">. </w:t>
      </w:r>
    </w:p>
    <w:p w:rsidR="00CB0F4A" w:rsidRPr="000B5BB7" w:rsidRDefault="00CB0F4A" w:rsidP="00CB0F4A">
      <w:pPr>
        <w:pStyle w:val="a3"/>
        <w:spacing w:line="360" w:lineRule="auto"/>
        <w:jc w:val="both"/>
        <w:rPr>
          <w:rFonts w:ascii="Verdana" w:hAnsi="Verdana"/>
          <w:b/>
          <w:i/>
          <w:caps w:val="0"/>
          <w:sz w:val="24"/>
          <w:szCs w:val="24"/>
        </w:rPr>
      </w:pPr>
      <w:r w:rsidRPr="000B5BB7">
        <w:rPr>
          <w:rFonts w:ascii="Verdana" w:hAnsi="Verdana"/>
          <w:b/>
          <w:i/>
          <w:caps w:val="0"/>
          <w:sz w:val="24"/>
          <w:szCs w:val="24"/>
        </w:rPr>
        <w:t xml:space="preserve">Современные представления о </w:t>
      </w:r>
      <w:proofErr w:type="spellStart"/>
      <w:r w:rsidRPr="000B5BB7">
        <w:rPr>
          <w:rFonts w:ascii="Verdana" w:hAnsi="Verdana"/>
          <w:b/>
          <w:i/>
          <w:caps w:val="0"/>
          <w:sz w:val="24"/>
          <w:szCs w:val="24"/>
        </w:rPr>
        <w:t>гумусообразовании</w:t>
      </w:r>
      <w:proofErr w:type="spellEnd"/>
    </w:p>
    <w:p w:rsidR="00CB0F4A" w:rsidRPr="000B5BB7" w:rsidRDefault="00CB0F4A" w:rsidP="00CB0F4A">
      <w:pPr>
        <w:pStyle w:val="a3"/>
        <w:jc w:val="both"/>
        <w:rPr>
          <w:rFonts w:ascii="Verdana" w:hAnsi="Verdana"/>
          <w:i/>
          <w:caps w:val="0"/>
          <w:spacing w:val="-4"/>
          <w:sz w:val="24"/>
          <w:szCs w:val="24"/>
        </w:rPr>
      </w:pPr>
      <w:proofErr w:type="spellStart"/>
      <w:r w:rsidRPr="000B5BB7">
        <w:rPr>
          <w:rFonts w:ascii="Verdana" w:hAnsi="Verdana"/>
          <w:b/>
          <w:i/>
          <w:caps w:val="0"/>
          <w:spacing w:val="-4"/>
          <w:sz w:val="24"/>
          <w:szCs w:val="24"/>
        </w:rPr>
        <w:t>Гумусообразование</w:t>
      </w:r>
      <w:proofErr w:type="spellEnd"/>
      <w:r w:rsidRPr="000B5BB7">
        <w:rPr>
          <w:rFonts w:ascii="Verdana" w:hAnsi="Verdana"/>
          <w:b/>
          <w:i/>
          <w:caps w:val="0"/>
          <w:spacing w:val="-4"/>
          <w:sz w:val="24"/>
          <w:szCs w:val="24"/>
        </w:rPr>
        <w:t xml:space="preserve"> </w:t>
      </w:r>
      <w:r w:rsidRPr="000B5BB7">
        <w:rPr>
          <w:rFonts w:ascii="Verdana" w:hAnsi="Verdana"/>
          <w:b/>
          <w:caps w:val="0"/>
          <w:spacing w:val="-4"/>
          <w:sz w:val="24"/>
          <w:szCs w:val="24"/>
        </w:rPr>
        <w:t>-</w:t>
      </w:r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 </w:t>
      </w:r>
      <w:r w:rsidRPr="000B5BB7">
        <w:rPr>
          <w:rFonts w:ascii="Verdana" w:hAnsi="Verdana"/>
          <w:i/>
          <w:caps w:val="0"/>
          <w:spacing w:val="-4"/>
          <w:sz w:val="24"/>
          <w:szCs w:val="24"/>
        </w:rPr>
        <w:t>сложный биохимический процесс превращения органических остатков в гумус, развивающийся в почве при обязательном участии микроорганизмов.</w:t>
      </w:r>
    </w:p>
    <w:p w:rsidR="00CB0F4A" w:rsidRPr="000B5BB7" w:rsidRDefault="00CB0F4A" w:rsidP="00CB0F4A">
      <w:pPr>
        <w:pStyle w:val="a3"/>
        <w:jc w:val="both"/>
        <w:rPr>
          <w:rFonts w:ascii="Verdana" w:hAnsi="Verdana"/>
          <w:caps w:val="0"/>
          <w:spacing w:val="-4"/>
          <w:sz w:val="24"/>
          <w:szCs w:val="24"/>
        </w:rPr>
      </w:pPr>
      <w:r w:rsidRPr="000B5BB7">
        <w:rPr>
          <w:rFonts w:ascii="Verdana" w:hAnsi="Verdana"/>
          <w:caps w:val="0"/>
          <w:spacing w:val="-4"/>
          <w:sz w:val="24"/>
          <w:szCs w:val="24"/>
        </w:rPr>
        <w:lastRenderedPageBreak/>
        <w:t xml:space="preserve">Современные представления о </w:t>
      </w:r>
      <w:proofErr w:type="spellStart"/>
      <w:r w:rsidRPr="000B5BB7">
        <w:rPr>
          <w:rFonts w:ascii="Verdana" w:hAnsi="Verdana"/>
          <w:caps w:val="0"/>
          <w:spacing w:val="-4"/>
          <w:sz w:val="24"/>
          <w:szCs w:val="24"/>
        </w:rPr>
        <w:t>гумусообразовании</w:t>
      </w:r>
      <w:proofErr w:type="spellEnd"/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 формировались долго. Основоположником биологического направления в теории </w:t>
      </w:r>
      <w:proofErr w:type="spellStart"/>
      <w:r w:rsidRPr="000B5BB7">
        <w:rPr>
          <w:rFonts w:ascii="Verdana" w:hAnsi="Verdana"/>
          <w:caps w:val="0"/>
          <w:spacing w:val="-4"/>
          <w:sz w:val="24"/>
          <w:szCs w:val="24"/>
        </w:rPr>
        <w:t>гумусообразования</w:t>
      </w:r>
      <w:proofErr w:type="spellEnd"/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 является </w:t>
      </w:r>
      <w:proofErr w:type="spellStart"/>
      <w:r w:rsidRPr="000B5BB7">
        <w:rPr>
          <w:rFonts w:ascii="Verdana" w:hAnsi="Verdana"/>
          <w:caps w:val="0"/>
          <w:spacing w:val="-4"/>
          <w:sz w:val="24"/>
          <w:szCs w:val="24"/>
        </w:rPr>
        <w:t>М.В.Ломоносов</w:t>
      </w:r>
      <w:proofErr w:type="spellEnd"/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, который в 1761г. писал, что «почвы произошли от </w:t>
      </w:r>
      <w:proofErr w:type="spellStart"/>
      <w:r w:rsidRPr="000B5BB7">
        <w:rPr>
          <w:rFonts w:ascii="Verdana" w:hAnsi="Verdana"/>
          <w:caps w:val="0"/>
          <w:spacing w:val="-4"/>
          <w:sz w:val="24"/>
          <w:szCs w:val="24"/>
        </w:rPr>
        <w:t>согнития</w:t>
      </w:r>
      <w:proofErr w:type="spellEnd"/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 животных и растущих тел со временем». </w:t>
      </w:r>
    </w:p>
    <w:p w:rsidR="00CB0F4A" w:rsidRPr="000B5BB7" w:rsidRDefault="00CB0F4A" w:rsidP="00CB0F4A">
      <w:pPr>
        <w:pStyle w:val="a3"/>
        <w:jc w:val="both"/>
        <w:rPr>
          <w:rFonts w:ascii="Verdana" w:hAnsi="Verdana"/>
          <w:caps w:val="0"/>
          <w:spacing w:val="-4"/>
          <w:sz w:val="24"/>
          <w:szCs w:val="24"/>
        </w:rPr>
      </w:pPr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Одна из гипотез гумификации была предложена в 30-х годах прошлого столетия </w:t>
      </w:r>
      <w:proofErr w:type="spellStart"/>
      <w:r w:rsidRPr="000B5BB7">
        <w:rPr>
          <w:rFonts w:ascii="Verdana" w:hAnsi="Verdana"/>
          <w:caps w:val="0"/>
          <w:spacing w:val="-4"/>
          <w:sz w:val="24"/>
          <w:szCs w:val="24"/>
        </w:rPr>
        <w:t>Н.В.Тюриным</w:t>
      </w:r>
      <w:proofErr w:type="spellEnd"/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. Он считал, что основной чертой гумификации являются реакции медленного биохимического окисления различных высокомолекулярных веществ, имеющих циклическое строение. К числу веществ, легко </w:t>
      </w:r>
      <w:proofErr w:type="spellStart"/>
      <w:r w:rsidRPr="000B5BB7">
        <w:rPr>
          <w:rFonts w:ascii="Verdana" w:hAnsi="Verdana"/>
          <w:caps w:val="0"/>
          <w:spacing w:val="-4"/>
          <w:sz w:val="24"/>
          <w:szCs w:val="24"/>
        </w:rPr>
        <w:t>гумифицирующихся</w:t>
      </w:r>
      <w:proofErr w:type="spellEnd"/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 в почве, </w:t>
      </w:r>
      <w:proofErr w:type="spellStart"/>
      <w:r w:rsidRPr="000B5BB7">
        <w:rPr>
          <w:rFonts w:ascii="Verdana" w:hAnsi="Verdana"/>
          <w:caps w:val="0"/>
          <w:spacing w:val="-4"/>
          <w:sz w:val="24"/>
          <w:szCs w:val="24"/>
        </w:rPr>
        <w:t>Н.В.Тюрин</w:t>
      </w:r>
      <w:proofErr w:type="spellEnd"/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 относил белки растительного и микробного происхождения, лигнин и дубильные вещества.</w:t>
      </w:r>
    </w:p>
    <w:p w:rsidR="00CB0F4A" w:rsidRPr="000B5BB7" w:rsidRDefault="00CB0F4A" w:rsidP="00CB0F4A">
      <w:pPr>
        <w:pStyle w:val="a3"/>
        <w:jc w:val="both"/>
        <w:rPr>
          <w:rFonts w:ascii="Verdana" w:hAnsi="Verdana"/>
          <w:caps w:val="0"/>
          <w:spacing w:val="-4"/>
          <w:sz w:val="24"/>
          <w:szCs w:val="24"/>
        </w:rPr>
      </w:pPr>
      <w:r w:rsidRPr="000B5BB7">
        <w:rPr>
          <w:rFonts w:ascii="Verdana" w:hAnsi="Verdana"/>
          <w:caps w:val="0"/>
          <w:spacing w:val="-4"/>
          <w:sz w:val="24"/>
          <w:szCs w:val="24"/>
        </w:rPr>
        <w:t>Реакции окисления, протекающие при разложении растительных остатков под влиянием кислорода воздуха, оксидаз и минеральных катализаторов сопровождаются полимеризацией или взаимной конденсацией этих высокомолекулярных продуктов, превращающихся в гумусовые кислоты. Возникающая система гумусовых кислот вступает во взаимодействие с зольными элементами растительных остатков, освобождающимися в процессе минерализации последних, а также с минеральной частью почвы, образуя ряд органоминеральных производных.</w:t>
      </w:r>
    </w:p>
    <w:p w:rsidR="00CB0F4A" w:rsidRPr="000B5BB7" w:rsidRDefault="00CB0F4A" w:rsidP="00CB0F4A">
      <w:pPr>
        <w:pStyle w:val="a3"/>
        <w:jc w:val="both"/>
        <w:rPr>
          <w:rFonts w:ascii="Verdana" w:hAnsi="Verdana"/>
          <w:b/>
          <w:caps w:val="0"/>
          <w:spacing w:val="-4"/>
          <w:sz w:val="24"/>
          <w:szCs w:val="24"/>
        </w:rPr>
      </w:pPr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Таким образом, </w:t>
      </w:r>
      <w:r w:rsidRPr="000B5BB7">
        <w:rPr>
          <w:rFonts w:ascii="Verdana" w:hAnsi="Verdana"/>
          <w:b/>
          <w:caps w:val="0"/>
          <w:spacing w:val="-4"/>
          <w:sz w:val="24"/>
          <w:szCs w:val="24"/>
        </w:rPr>
        <w:t>гумусовые вещества представляют собой систему высокомолекулярных азотсодержащих органических соединений циклического строения и кислотной природы.</w:t>
      </w:r>
    </w:p>
    <w:p w:rsidR="00CB0F4A" w:rsidRPr="000B5BB7" w:rsidRDefault="00CB0F4A" w:rsidP="00CB0F4A">
      <w:pPr>
        <w:pStyle w:val="a3"/>
        <w:jc w:val="both"/>
        <w:rPr>
          <w:rFonts w:ascii="Verdana" w:hAnsi="Verdana"/>
          <w:caps w:val="0"/>
          <w:spacing w:val="-4"/>
          <w:sz w:val="24"/>
          <w:szCs w:val="24"/>
        </w:rPr>
      </w:pPr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В настоящее время наибольшее признание получили две гипотезы </w:t>
      </w:r>
      <w:proofErr w:type="spellStart"/>
      <w:r w:rsidRPr="000B5BB7">
        <w:rPr>
          <w:rFonts w:ascii="Verdana" w:hAnsi="Verdana"/>
          <w:caps w:val="0"/>
          <w:spacing w:val="-4"/>
          <w:sz w:val="24"/>
          <w:szCs w:val="24"/>
        </w:rPr>
        <w:t>гумусообразования</w:t>
      </w:r>
      <w:proofErr w:type="spellEnd"/>
      <w:r w:rsidRPr="000B5BB7">
        <w:rPr>
          <w:rFonts w:ascii="Verdana" w:hAnsi="Verdana"/>
          <w:caps w:val="0"/>
          <w:spacing w:val="-4"/>
          <w:sz w:val="24"/>
          <w:szCs w:val="24"/>
        </w:rPr>
        <w:t>:</w:t>
      </w:r>
    </w:p>
    <w:p w:rsidR="00CB0F4A" w:rsidRPr="000B5BB7" w:rsidRDefault="00CB0F4A" w:rsidP="00CB0F4A">
      <w:pPr>
        <w:pStyle w:val="a3"/>
        <w:jc w:val="both"/>
        <w:rPr>
          <w:rFonts w:ascii="Verdana" w:hAnsi="Verdana"/>
          <w:caps w:val="0"/>
          <w:spacing w:val="-4"/>
          <w:sz w:val="24"/>
          <w:szCs w:val="24"/>
        </w:rPr>
      </w:pPr>
      <w:r w:rsidRPr="000B5BB7">
        <w:rPr>
          <w:rFonts w:ascii="Verdana" w:hAnsi="Verdana"/>
          <w:i/>
          <w:caps w:val="0"/>
          <w:spacing w:val="-4"/>
          <w:sz w:val="24"/>
          <w:szCs w:val="24"/>
        </w:rPr>
        <w:t xml:space="preserve">1. </w:t>
      </w:r>
      <w:r w:rsidRPr="000B5BB7">
        <w:rPr>
          <w:rFonts w:ascii="Verdana" w:hAnsi="Verdana"/>
          <w:b/>
          <w:i/>
          <w:caps w:val="0"/>
          <w:spacing w:val="-4"/>
          <w:sz w:val="24"/>
          <w:szCs w:val="24"/>
        </w:rPr>
        <w:t xml:space="preserve">Конденсационная, или </w:t>
      </w:r>
      <w:proofErr w:type="spellStart"/>
      <w:r w:rsidRPr="000B5BB7">
        <w:rPr>
          <w:rFonts w:ascii="Verdana" w:hAnsi="Verdana"/>
          <w:b/>
          <w:i/>
          <w:caps w:val="0"/>
          <w:spacing w:val="-4"/>
          <w:sz w:val="24"/>
          <w:szCs w:val="24"/>
        </w:rPr>
        <w:t>полимеризационная</w:t>
      </w:r>
      <w:proofErr w:type="spellEnd"/>
      <w:r w:rsidRPr="000B5BB7">
        <w:rPr>
          <w:rFonts w:ascii="Verdana" w:hAnsi="Verdana"/>
          <w:b/>
          <w:i/>
          <w:caps w:val="0"/>
          <w:spacing w:val="-4"/>
          <w:sz w:val="24"/>
          <w:szCs w:val="24"/>
        </w:rPr>
        <w:t xml:space="preserve">, теория гумификации. </w:t>
      </w:r>
      <w:r w:rsidR="000B5BB7" w:rsidRPr="000B5BB7">
        <w:rPr>
          <w:rFonts w:ascii="Verdana" w:hAnsi="Verdana"/>
          <w:i/>
          <w:caps w:val="0"/>
          <w:spacing w:val="-4"/>
          <w:sz w:val="24"/>
          <w:szCs w:val="24"/>
        </w:rPr>
        <w:t>Г</w:t>
      </w:r>
      <w:r w:rsidRPr="000B5BB7">
        <w:rPr>
          <w:rFonts w:ascii="Verdana" w:hAnsi="Verdana"/>
          <w:caps w:val="0"/>
          <w:spacing w:val="-4"/>
          <w:sz w:val="24"/>
          <w:szCs w:val="24"/>
        </w:rPr>
        <w:t>умификация протекает по следующей схеме:</w:t>
      </w:r>
    </w:p>
    <w:p w:rsidR="00CB0F4A" w:rsidRPr="000B5BB7" w:rsidRDefault="00811161" w:rsidP="00CB0F4A">
      <w:pPr>
        <w:pStyle w:val="a3"/>
        <w:jc w:val="both"/>
        <w:rPr>
          <w:rFonts w:ascii="Verdana" w:hAnsi="Verdana"/>
          <w:caps w:val="0"/>
          <w:spacing w:val="-4"/>
          <w:sz w:val="24"/>
          <w:szCs w:val="24"/>
        </w:rPr>
      </w:pPr>
      <w:r>
        <w:rPr>
          <w:rFonts w:ascii="Verdana" w:hAnsi="Verdana"/>
          <w:caps w:val="0"/>
          <w:spacing w:val="-4"/>
          <w:sz w:val="24"/>
          <w:szCs w:val="24"/>
        </w:rPr>
        <w:t>1</w:t>
      </w:r>
      <w:r w:rsidR="00CB0F4A" w:rsidRPr="000B5BB7">
        <w:rPr>
          <w:rFonts w:ascii="Verdana" w:hAnsi="Verdana"/>
          <w:caps w:val="0"/>
          <w:spacing w:val="-4"/>
          <w:sz w:val="24"/>
          <w:szCs w:val="24"/>
        </w:rPr>
        <w:t>- начальная стадия гумификации растительных остатков идет при участии микроорганизмов и сопровождается гидролизом в неживых клетках и минерализацией части входящих в них компонентов до СО</w:t>
      </w:r>
      <w:proofErr w:type="gramStart"/>
      <w:r w:rsidR="00CB0F4A" w:rsidRPr="000B5BB7">
        <w:rPr>
          <w:rFonts w:ascii="Verdana" w:hAnsi="Verdana"/>
          <w:caps w:val="0"/>
          <w:spacing w:val="-4"/>
          <w:sz w:val="24"/>
          <w:szCs w:val="24"/>
          <w:vertAlign w:val="subscript"/>
        </w:rPr>
        <w:t>2</w:t>
      </w:r>
      <w:proofErr w:type="gramEnd"/>
      <w:r w:rsidR="00CB0F4A" w:rsidRPr="000B5BB7">
        <w:rPr>
          <w:rFonts w:ascii="Verdana" w:hAnsi="Verdana"/>
          <w:caps w:val="0"/>
          <w:spacing w:val="-4"/>
          <w:sz w:val="24"/>
          <w:szCs w:val="24"/>
        </w:rPr>
        <w:t>, Н</w:t>
      </w:r>
      <w:r w:rsidR="00CB0F4A" w:rsidRPr="000B5BB7">
        <w:rPr>
          <w:rFonts w:ascii="Verdana" w:hAnsi="Verdana"/>
          <w:caps w:val="0"/>
          <w:spacing w:val="-4"/>
          <w:sz w:val="24"/>
          <w:szCs w:val="24"/>
          <w:vertAlign w:val="subscript"/>
        </w:rPr>
        <w:t>2</w:t>
      </w:r>
      <w:r w:rsidR="00CB0F4A" w:rsidRPr="000B5BB7">
        <w:rPr>
          <w:rFonts w:ascii="Verdana" w:hAnsi="Verdana"/>
          <w:caps w:val="0"/>
          <w:spacing w:val="-4"/>
          <w:sz w:val="24"/>
          <w:szCs w:val="24"/>
        </w:rPr>
        <w:t xml:space="preserve">О, </w:t>
      </w:r>
      <w:r w:rsidR="00CB0F4A" w:rsidRPr="000B5BB7">
        <w:rPr>
          <w:rFonts w:ascii="Verdana" w:hAnsi="Verdana"/>
          <w:caps w:val="0"/>
          <w:spacing w:val="-4"/>
          <w:sz w:val="24"/>
          <w:szCs w:val="24"/>
          <w:lang w:val="en-US"/>
        </w:rPr>
        <w:t>N</w:t>
      </w:r>
      <w:r w:rsidR="00CB0F4A" w:rsidRPr="000B5BB7">
        <w:rPr>
          <w:rFonts w:ascii="Verdana" w:hAnsi="Verdana"/>
          <w:caps w:val="0"/>
          <w:spacing w:val="-4"/>
          <w:sz w:val="24"/>
          <w:szCs w:val="24"/>
        </w:rPr>
        <w:t>Н</w:t>
      </w:r>
      <w:r w:rsidR="00CB0F4A" w:rsidRPr="000B5BB7">
        <w:rPr>
          <w:rFonts w:ascii="Verdana" w:hAnsi="Verdana"/>
          <w:caps w:val="0"/>
          <w:spacing w:val="-4"/>
          <w:sz w:val="24"/>
          <w:szCs w:val="24"/>
          <w:vertAlign w:val="subscript"/>
        </w:rPr>
        <w:t>3</w:t>
      </w:r>
      <w:r w:rsidR="00CB0F4A" w:rsidRPr="000B5BB7">
        <w:rPr>
          <w:rFonts w:ascii="Verdana" w:hAnsi="Verdana"/>
          <w:caps w:val="0"/>
          <w:spacing w:val="-4"/>
          <w:sz w:val="24"/>
          <w:szCs w:val="24"/>
        </w:rPr>
        <w:t>;</w:t>
      </w:r>
    </w:p>
    <w:p w:rsidR="00CB0F4A" w:rsidRPr="000B5BB7" w:rsidRDefault="00811161" w:rsidP="00CB0F4A">
      <w:pPr>
        <w:pStyle w:val="a3"/>
        <w:jc w:val="both"/>
        <w:rPr>
          <w:rFonts w:ascii="Verdana" w:hAnsi="Verdana"/>
          <w:caps w:val="0"/>
          <w:spacing w:val="-4"/>
          <w:sz w:val="24"/>
          <w:szCs w:val="24"/>
        </w:rPr>
      </w:pPr>
      <w:r>
        <w:rPr>
          <w:rFonts w:ascii="Verdana" w:hAnsi="Verdana"/>
          <w:caps w:val="0"/>
          <w:spacing w:val="-4"/>
          <w:sz w:val="24"/>
          <w:szCs w:val="24"/>
        </w:rPr>
        <w:t>2</w:t>
      </w:r>
      <w:r w:rsidR="00CB0F4A" w:rsidRPr="000B5BB7">
        <w:rPr>
          <w:rFonts w:ascii="Verdana" w:hAnsi="Verdana"/>
          <w:caps w:val="0"/>
          <w:spacing w:val="-4"/>
          <w:sz w:val="24"/>
          <w:szCs w:val="24"/>
        </w:rPr>
        <w:t xml:space="preserve">- все компоненты растительных тканей есть первоисточники фенольных соединений в формах продуктов метаболизма, распада и </w:t>
      </w:r>
      <w:proofErr w:type="spellStart"/>
      <w:r w:rsidR="00CB0F4A" w:rsidRPr="000B5BB7">
        <w:rPr>
          <w:rFonts w:ascii="Verdana" w:hAnsi="Verdana"/>
          <w:caps w:val="0"/>
          <w:spacing w:val="-4"/>
          <w:sz w:val="24"/>
          <w:szCs w:val="24"/>
        </w:rPr>
        <w:t>ресинтеза</w:t>
      </w:r>
      <w:proofErr w:type="spellEnd"/>
      <w:r w:rsidR="00CB0F4A" w:rsidRPr="000B5BB7">
        <w:rPr>
          <w:rFonts w:ascii="Verdana" w:hAnsi="Verdana"/>
          <w:caps w:val="0"/>
          <w:spacing w:val="-4"/>
          <w:sz w:val="24"/>
          <w:szCs w:val="24"/>
        </w:rPr>
        <w:t>. Эти компоненты являются структурными единицами, из которых образуются гумусовые вещества</w:t>
      </w:r>
    </w:p>
    <w:p w:rsidR="00CB0F4A" w:rsidRPr="000B5BB7" w:rsidRDefault="00811161" w:rsidP="00CB0F4A">
      <w:pPr>
        <w:pStyle w:val="a3"/>
        <w:jc w:val="both"/>
        <w:rPr>
          <w:rFonts w:ascii="Verdana" w:hAnsi="Verdana"/>
          <w:caps w:val="0"/>
          <w:spacing w:val="-4"/>
          <w:sz w:val="24"/>
          <w:szCs w:val="24"/>
        </w:rPr>
      </w:pPr>
      <w:r>
        <w:rPr>
          <w:rFonts w:ascii="Verdana" w:hAnsi="Verdana"/>
          <w:caps w:val="0"/>
          <w:spacing w:val="-4"/>
          <w:sz w:val="24"/>
          <w:szCs w:val="24"/>
        </w:rPr>
        <w:t>3</w:t>
      </w:r>
      <w:r w:rsidR="00CB0F4A" w:rsidRPr="000B5BB7">
        <w:rPr>
          <w:rFonts w:ascii="Verdana" w:hAnsi="Verdana"/>
          <w:caps w:val="0"/>
          <w:spacing w:val="-4"/>
          <w:sz w:val="24"/>
          <w:szCs w:val="24"/>
        </w:rPr>
        <w:t xml:space="preserve">- конденсация ароматических соединений фенольного типа с аминокислотами и протеинами, путем окисления фенолов ферментами типа </w:t>
      </w:r>
      <w:proofErr w:type="spellStart"/>
      <w:r w:rsidR="00CB0F4A" w:rsidRPr="000B5BB7">
        <w:rPr>
          <w:rFonts w:ascii="Verdana" w:hAnsi="Verdana"/>
          <w:caps w:val="0"/>
          <w:spacing w:val="-4"/>
          <w:sz w:val="24"/>
          <w:szCs w:val="24"/>
        </w:rPr>
        <w:t>феноаксидаз</w:t>
      </w:r>
      <w:proofErr w:type="spellEnd"/>
      <w:r w:rsidR="00CB0F4A" w:rsidRPr="000B5BB7">
        <w:rPr>
          <w:rFonts w:ascii="Verdana" w:hAnsi="Verdana"/>
          <w:caps w:val="0"/>
          <w:spacing w:val="-4"/>
          <w:sz w:val="24"/>
          <w:szCs w:val="24"/>
        </w:rPr>
        <w:t>;</w:t>
      </w:r>
    </w:p>
    <w:p w:rsidR="00CB0F4A" w:rsidRPr="000B5BB7" w:rsidRDefault="00811161" w:rsidP="00CB0F4A">
      <w:pPr>
        <w:pStyle w:val="a3"/>
        <w:jc w:val="both"/>
        <w:rPr>
          <w:rFonts w:ascii="Verdana" w:hAnsi="Verdana"/>
          <w:caps w:val="0"/>
          <w:spacing w:val="-4"/>
          <w:sz w:val="24"/>
          <w:szCs w:val="24"/>
        </w:rPr>
      </w:pPr>
      <w:r>
        <w:rPr>
          <w:rFonts w:ascii="Verdana" w:hAnsi="Verdana"/>
          <w:caps w:val="0"/>
          <w:spacing w:val="-4"/>
          <w:sz w:val="24"/>
          <w:szCs w:val="24"/>
        </w:rPr>
        <w:t>4</w:t>
      </w:r>
      <w:r w:rsidR="00CB0F4A" w:rsidRPr="000B5BB7">
        <w:rPr>
          <w:rFonts w:ascii="Verdana" w:hAnsi="Verdana"/>
          <w:caps w:val="0"/>
          <w:spacing w:val="-4"/>
          <w:sz w:val="24"/>
          <w:szCs w:val="24"/>
        </w:rPr>
        <w:t xml:space="preserve"> -– полимеризация и поликонденсация – процесс химический </w:t>
      </w:r>
      <w:r w:rsidR="00CB0F4A" w:rsidRPr="000B5BB7">
        <w:rPr>
          <w:rFonts w:ascii="Verdana" w:hAnsi="Verdana"/>
          <w:b/>
          <w:caps w:val="0"/>
          <w:spacing w:val="-4"/>
          <w:sz w:val="24"/>
          <w:szCs w:val="24"/>
        </w:rPr>
        <w:t>(рис</w:t>
      </w:r>
      <w:r>
        <w:rPr>
          <w:rFonts w:ascii="Verdana" w:hAnsi="Verdana"/>
          <w:b/>
          <w:caps w:val="0"/>
          <w:spacing w:val="-4"/>
          <w:sz w:val="24"/>
          <w:szCs w:val="24"/>
        </w:rPr>
        <w:t>у</w:t>
      </w:r>
      <w:r w:rsidR="00CB0F4A" w:rsidRPr="000B5BB7">
        <w:rPr>
          <w:rFonts w:ascii="Verdana" w:hAnsi="Verdana"/>
          <w:b/>
          <w:caps w:val="0"/>
          <w:spacing w:val="-4"/>
          <w:sz w:val="24"/>
          <w:szCs w:val="24"/>
        </w:rPr>
        <w:t>нок</w:t>
      </w:r>
      <w:r w:rsidR="00CB0F4A" w:rsidRPr="000B5BB7">
        <w:rPr>
          <w:rFonts w:ascii="Verdana" w:hAnsi="Verdana"/>
          <w:caps w:val="0"/>
          <w:spacing w:val="-4"/>
          <w:sz w:val="24"/>
          <w:szCs w:val="24"/>
        </w:rPr>
        <w:t>).</w:t>
      </w:r>
    </w:p>
    <w:p w:rsidR="00CB0F4A" w:rsidRPr="000B5BB7" w:rsidRDefault="0026059B" w:rsidP="00CB0F4A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noProof/>
          <w:sz w:val="24"/>
          <w:szCs w:val="24"/>
          <w:lang w:val="ru-RU"/>
        </w:rPr>
        <mc:AlternateContent>
          <mc:Choice Requires="wps">
            <w:drawing>
              <wp:anchor distT="0" distB="0" distL="114300" distR="114300" simplePos="0" relativeHeight="251648512" behindDoc="0" locked="0" layoutInCell="0" allowOverlap="1">
                <wp:simplePos x="0" y="0"/>
                <wp:positionH relativeFrom="column">
                  <wp:posOffset>542925</wp:posOffset>
                </wp:positionH>
                <wp:positionV relativeFrom="paragraph">
                  <wp:posOffset>121920</wp:posOffset>
                </wp:positionV>
                <wp:extent cx="4914900" cy="268605"/>
                <wp:effectExtent l="9525" t="17145" r="9525" b="9525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14900" cy="268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BB7" w:rsidRPr="000B5BB7" w:rsidRDefault="000B5BB7" w:rsidP="000B5BB7">
                            <w:pPr>
                              <w:jc w:val="center"/>
                              <w:rPr>
                                <w:caps/>
                              </w:rPr>
                            </w:pPr>
                            <w:r w:rsidRPr="000B5BB7">
                              <w:rPr>
                                <w:caps/>
                              </w:rPr>
                              <w:t>Растительные остатки</w:t>
                            </w:r>
                          </w:p>
                          <w:p w:rsidR="00CB0F4A" w:rsidRDefault="00CB0F4A" w:rsidP="00CB0F4A">
                            <w:pPr>
                              <w:jc w:val="center"/>
                              <w:rPr>
                                <w:caps/>
                                <w:sz w:val="28"/>
                              </w:rPr>
                            </w:pPr>
                          </w:p>
                          <w:p w:rsidR="000B5BB7" w:rsidRDefault="000B5BB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42.75pt;margin-top:9.6pt;width:387pt;height:21.1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" o:allowincell="f" strokeweight="1.25pt">
                <v:textbox>
                  <w:txbxContent>
                    <w:p w:rsidR="000B5BB7" w:rsidRPr="000B5BB7" w:rsidRDefault="000B5BB7" w:rsidP="000B5BB7">
                      <w:pPr>
                        <w:jc w:val="center"/>
                        <w:rPr>
                          <w:caps/>
                        </w:rPr>
                      </w:pPr>
                      <w:r w:rsidRPr="000B5BB7">
                        <w:rPr>
                          <w:caps/>
                        </w:rPr>
                        <w:t>Растительные остатки</w:t>
                      </w:r>
                    </w:p>
                    <w:p w:rsidR="00CB0F4A" w:rsidRDefault="00CB0F4A" w:rsidP="00CB0F4A">
                      <w:pPr>
                        <w:jc w:val="center"/>
                        <w:rPr>
                          <w:caps/>
                          <w:sz w:val="28"/>
                        </w:rPr>
                      </w:pPr>
                    </w:p>
                    <w:p w:rsidR="000B5BB7" w:rsidRDefault="000B5BB7"/>
                  </w:txbxContent>
                </v:textbox>
              </v:rect>
            </w:pict>
          </mc:Fallback>
        </mc:AlternateContent>
      </w:r>
    </w:p>
    <w:p w:rsidR="00CB0F4A" w:rsidRPr="000B5BB7" w:rsidRDefault="0026059B" w:rsidP="00CB0F4A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noProof/>
          <w:sz w:val="24"/>
          <w:szCs w:val="24"/>
          <w:lang w:val="ru-RU"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>
                <wp:simplePos x="0" y="0"/>
                <wp:positionH relativeFrom="column">
                  <wp:posOffset>3810000</wp:posOffset>
                </wp:positionH>
                <wp:positionV relativeFrom="paragraph">
                  <wp:posOffset>175260</wp:posOffset>
                </wp:positionV>
                <wp:extent cx="209550" cy="190500"/>
                <wp:effectExtent l="9525" t="13335" r="47625" b="53340"/>
                <wp:wrapNone/>
                <wp:docPr id="18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" cy="19050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0pt,13.8pt" to="316.5pt,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" o:allowincell="f" strokeweight="1.25pt">
                <v:stroke endarrow="block"/>
              </v:line>
            </w:pict>
          </mc:Fallback>
        </mc:AlternateContent>
      </w:r>
    </w:p>
    <w:p w:rsidR="00CB0F4A" w:rsidRPr="000B5BB7" w:rsidRDefault="0026059B" w:rsidP="00CB0F4A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noProof/>
          <w:sz w:val="24"/>
          <w:szCs w:val="24"/>
          <w:lang w:val="ru-RU"/>
        </w:rPr>
        <mc:AlternateContent>
          <mc:Choice Requires="wps">
            <w:drawing>
              <wp:anchor distT="0" distB="0" distL="114300" distR="114300" simplePos="0" relativeHeight="251651584" behindDoc="0" locked="0" layoutInCell="0" allowOverlap="1">
                <wp:simplePos x="0" y="0"/>
                <wp:positionH relativeFrom="column">
                  <wp:posOffset>3810000</wp:posOffset>
                </wp:positionH>
                <wp:positionV relativeFrom="paragraph">
                  <wp:posOffset>180340</wp:posOffset>
                </wp:positionV>
                <wp:extent cx="1785620" cy="247650"/>
                <wp:effectExtent l="9525" t="8890" r="14605" b="10160"/>
                <wp:wrapNone/>
                <wp:docPr id="17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8562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76E4" w:rsidRPr="000076E4" w:rsidRDefault="000076E4" w:rsidP="000076E4">
                            <w:pPr>
                              <w:pStyle w:val="21"/>
                              <w:jc w:val="center"/>
                              <w:rPr>
                                <w:sz w:val="20"/>
                              </w:rPr>
                            </w:pPr>
                            <w:r w:rsidRPr="000076E4">
                              <w:rPr>
                                <w:sz w:val="20"/>
                              </w:rPr>
                              <w:t>Лигнин, танины</w:t>
                            </w:r>
                          </w:p>
                          <w:p w:rsidR="00CB0F4A" w:rsidRDefault="00CB0F4A" w:rsidP="00CB0F4A">
                            <w:pPr>
                              <w:rPr>
                                <w:sz w:val="28"/>
                              </w:rPr>
                            </w:pPr>
                          </w:p>
                          <w:p w:rsidR="000076E4" w:rsidRDefault="000076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7" style="position:absolute;margin-left:300pt;margin-top:14.2pt;width:140.6pt;height:19.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" o:allowincell="f" strokeweight="1.25pt">
                <v:textbox>
                  <w:txbxContent>
                    <w:p w:rsidR="000076E4" w:rsidRPr="000076E4" w:rsidRDefault="000076E4" w:rsidP="000076E4">
                      <w:pPr>
                        <w:pStyle w:val="21"/>
                        <w:jc w:val="center"/>
                        <w:rPr>
                          <w:sz w:val="20"/>
                        </w:rPr>
                      </w:pPr>
                      <w:r w:rsidRPr="000076E4">
                        <w:rPr>
                          <w:sz w:val="20"/>
                        </w:rPr>
                        <w:t>Лигнин, танины</w:t>
                      </w:r>
                    </w:p>
                    <w:p w:rsidR="00CB0F4A" w:rsidRDefault="00CB0F4A" w:rsidP="00CB0F4A">
                      <w:pPr>
                        <w:rPr>
                          <w:sz w:val="28"/>
                        </w:rPr>
                      </w:pPr>
                    </w:p>
                    <w:p w:rsidR="000076E4" w:rsidRDefault="000076E4"/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noProof/>
          <w:sz w:val="24"/>
          <w:szCs w:val="24"/>
          <w:lang w:val="ru-RU"/>
        </w:rPr>
        <mc:AlternateContent>
          <mc:Choice Requires="wps">
            <w:drawing>
              <wp:anchor distT="0" distB="0" distL="114300" distR="114300" simplePos="0" relativeHeight="251650560" behindDoc="0" locked="0" layoutInCell="0" allowOverlap="1">
                <wp:simplePos x="0" y="0"/>
                <wp:positionH relativeFrom="column">
                  <wp:posOffset>2347595</wp:posOffset>
                </wp:positionH>
                <wp:positionV relativeFrom="paragraph">
                  <wp:posOffset>180340</wp:posOffset>
                </wp:positionV>
                <wp:extent cx="1371600" cy="247650"/>
                <wp:effectExtent l="13970" t="8890" r="14605" b="10160"/>
                <wp:wrapNone/>
                <wp:docPr id="1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BB7" w:rsidRPr="000B5BB7" w:rsidRDefault="000B5BB7" w:rsidP="000B5BB7">
                            <w:pPr>
                              <w:pStyle w:val="2"/>
                              <w:rPr>
                                <w:caps/>
                                <w:sz w:val="20"/>
                              </w:rPr>
                            </w:pPr>
                            <w:r w:rsidRPr="000B5BB7">
                              <w:rPr>
                                <w:caps/>
                                <w:sz w:val="20"/>
                              </w:rPr>
                              <w:t>Белки</w:t>
                            </w:r>
                          </w:p>
                          <w:p w:rsidR="00CB0F4A" w:rsidRDefault="00CB0F4A" w:rsidP="00CB0F4A">
                            <w:pPr>
                              <w:pStyle w:val="2"/>
                            </w:pPr>
                          </w:p>
                          <w:p w:rsidR="000B5BB7" w:rsidRDefault="000B5BB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8" style="position:absolute;margin-left:184.85pt;margin-top:14.2pt;width:108pt;height:19.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" o:allowincell="f" strokeweight="1.25pt">
                <v:textbox>
                  <w:txbxContent>
                    <w:p w:rsidR="000B5BB7" w:rsidRPr="000B5BB7" w:rsidRDefault="000B5BB7" w:rsidP="000B5BB7">
                      <w:pPr>
                        <w:pStyle w:val="2"/>
                        <w:rPr>
                          <w:caps/>
                          <w:sz w:val="20"/>
                        </w:rPr>
                      </w:pPr>
                      <w:r w:rsidRPr="000B5BB7">
                        <w:rPr>
                          <w:caps/>
                          <w:sz w:val="20"/>
                        </w:rPr>
                        <w:t>Белки</w:t>
                      </w:r>
                    </w:p>
                    <w:p w:rsidR="00CB0F4A" w:rsidRDefault="00CB0F4A" w:rsidP="00CB0F4A">
                      <w:pPr>
                        <w:pStyle w:val="2"/>
                      </w:pPr>
                    </w:p>
                    <w:p w:rsidR="000B5BB7" w:rsidRDefault="000B5BB7"/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noProof/>
          <w:sz w:val="24"/>
          <w:szCs w:val="24"/>
          <w:lang w:val="ru-RU"/>
        </w:rPr>
        <mc:AlternateContent>
          <mc:Choice Requires="wps">
            <w:drawing>
              <wp:anchor distT="0" distB="0" distL="114300" distR="114300" simplePos="0" relativeHeight="251649536" behindDoc="0" locked="0" layoutInCell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180340</wp:posOffset>
                </wp:positionV>
                <wp:extent cx="2057400" cy="247650"/>
                <wp:effectExtent l="9525" t="8890" r="9525" b="10160"/>
                <wp:wrapNone/>
                <wp:docPr id="1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BB7" w:rsidRPr="000B5BB7" w:rsidRDefault="000B5BB7" w:rsidP="000B5BB7">
                            <w:pPr>
                              <w:pStyle w:val="1"/>
                              <w:jc w:val="center"/>
                              <w:rPr>
                                <w:caps/>
                                <w:sz w:val="20"/>
                              </w:rPr>
                            </w:pPr>
                            <w:r w:rsidRPr="000B5BB7">
                              <w:rPr>
                                <w:caps/>
                                <w:sz w:val="20"/>
                              </w:rPr>
                              <w:t>Целлюлоза и углеводы</w:t>
                            </w:r>
                          </w:p>
                          <w:p w:rsidR="00CB0F4A" w:rsidRDefault="00CB0F4A" w:rsidP="00CB0F4A">
                            <w:pPr>
                              <w:pStyle w:val="1"/>
                            </w:pPr>
                          </w:p>
                          <w:p w:rsidR="000B5BB7" w:rsidRDefault="000B5BB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9" style="position:absolute;margin-left:9pt;margin-top:14.2pt;width:162pt;height:19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" o:allowincell="f" strokeweight="1.25pt">
                <v:textbox>
                  <w:txbxContent>
                    <w:p w:rsidR="000B5BB7" w:rsidRPr="000B5BB7" w:rsidRDefault="000B5BB7" w:rsidP="000B5BB7">
                      <w:pPr>
                        <w:pStyle w:val="1"/>
                        <w:jc w:val="center"/>
                        <w:rPr>
                          <w:caps/>
                          <w:sz w:val="20"/>
                        </w:rPr>
                      </w:pPr>
                      <w:r w:rsidRPr="000B5BB7">
                        <w:rPr>
                          <w:caps/>
                          <w:sz w:val="20"/>
                        </w:rPr>
                        <w:t>Целлюлоза и у</w:t>
                      </w:r>
                      <w:r w:rsidRPr="000B5BB7">
                        <w:rPr>
                          <w:caps/>
                          <w:sz w:val="20"/>
                        </w:rPr>
                        <w:t>г</w:t>
                      </w:r>
                      <w:r w:rsidRPr="000B5BB7">
                        <w:rPr>
                          <w:caps/>
                          <w:sz w:val="20"/>
                        </w:rPr>
                        <w:t>леводы</w:t>
                      </w:r>
                    </w:p>
                    <w:p w:rsidR="00CB0F4A" w:rsidRDefault="00CB0F4A" w:rsidP="00CB0F4A">
                      <w:pPr>
                        <w:pStyle w:val="1"/>
                      </w:pPr>
                    </w:p>
                    <w:p w:rsidR="000B5BB7" w:rsidRDefault="000B5BB7"/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noProof/>
          <w:sz w:val="24"/>
          <w:szCs w:val="24"/>
          <w:lang w:val="ru-RU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1924050</wp:posOffset>
                </wp:positionH>
                <wp:positionV relativeFrom="paragraph">
                  <wp:posOffset>-635</wp:posOffset>
                </wp:positionV>
                <wp:extent cx="152400" cy="180975"/>
                <wp:effectExtent l="57150" t="8890" r="9525" b="48260"/>
                <wp:wrapNone/>
                <wp:docPr id="14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2400" cy="180975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1.5pt,-.05pt" to="163.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" o:allowincell="f" strokeweight="1.25pt">
                <v:stroke endarrow="block"/>
              </v:line>
            </w:pict>
          </mc:Fallback>
        </mc:AlternateContent>
      </w:r>
      <w:r>
        <w:rPr>
          <w:rFonts w:ascii="Verdana" w:hAnsi="Verdana"/>
          <w:noProof/>
          <w:sz w:val="24"/>
          <w:szCs w:val="24"/>
          <w:lang w:val="ru-RU"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20320</wp:posOffset>
                </wp:positionV>
                <wp:extent cx="0" cy="160020"/>
                <wp:effectExtent l="57150" t="10795" r="57150" b="19685"/>
                <wp:wrapNone/>
                <wp:docPr id="13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02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.6pt" to="234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" o:allowincell="f" strokeweight="1.25pt">
                <v:stroke endarrow="block"/>
              </v:line>
            </w:pict>
          </mc:Fallback>
        </mc:AlternateContent>
      </w:r>
    </w:p>
    <w:p w:rsidR="00CB0F4A" w:rsidRPr="000B5BB7" w:rsidRDefault="00CB0F4A" w:rsidP="00CB0F4A">
      <w:pPr>
        <w:rPr>
          <w:rFonts w:ascii="Verdana" w:hAnsi="Verdana"/>
          <w:sz w:val="24"/>
          <w:szCs w:val="24"/>
        </w:rPr>
      </w:pPr>
    </w:p>
    <w:p w:rsidR="00CB0F4A" w:rsidRPr="000B5BB7" w:rsidRDefault="0026059B" w:rsidP="00CB0F4A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noProof/>
          <w:sz w:val="24"/>
          <w:szCs w:val="24"/>
          <w:lang w:val="ru-RU"/>
        </w:rPr>
        <mc:AlternateContent>
          <mc:Choice Requires="wps">
            <w:drawing>
              <wp:anchor distT="0" distB="0" distL="114300" distR="114300" simplePos="0" relativeHeight="251662848" behindDoc="0" locked="0" layoutInCell="0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-2540</wp:posOffset>
                </wp:positionV>
                <wp:extent cx="0" cy="223520"/>
                <wp:effectExtent l="57150" t="16510" r="57150" b="26670"/>
                <wp:wrapNone/>
                <wp:docPr id="12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352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6pt,-.2pt" to="396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" o:allowincell="f" strokeweight="1.25pt">
                <v:stroke endarrow="block"/>
              </v:line>
            </w:pict>
          </mc:Fallback>
        </mc:AlternateContent>
      </w:r>
      <w:r>
        <w:rPr>
          <w:rFonts w:ascii="Verdana" w:hAnsi="Verdana"/>
          <w:noProof/>
          <w:sz w:val="24"/>
          <w:szCs w:val="24"/>
          <w:lang w:val="ru-RU"/>
        </w:rPr>
        <mc:AlternateContent>
          <mc:Choice Requires="wps">
            <w:drawing>
              <wp:anchor distT="0" distB="0" distL="114300" distR="114300" simplePos="0" relativeHeight="251661824" behindDoc="0" locked="0" layoutInCell="0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51435</wp:posOffset>
                </wp:positionV>
                <wp:extent cx="0" cy="169545"/>
                <wp:effectExtent l="57150" t="13335" r="57150" b="26670"/>
                <wp:wrapNone/>
                <wp:docPr id="11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9545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4.05pt" to="234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" o:allowincell="f" strokeweight="1.25pt">
                <v:stroke endarrow="block"/>
              </v:line>
            </w:pict>
          </mc:Fallback>
        </mc:AlternateContent>
      </w:r>
      <w:r>
        <w:rPr>
          <w:rFonts w:ascii="Verdana" w:hAnsi="Verdana"/>
          <w:noProof/>
          <w:sz w:val="24"/>
          <w:szCs w:val="24"/>
          <w:lang w:val="ru-RU"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57150</wp:posOffset>
                </wp:positionV>
                <wp:extent cx="0" cy="163830"/>
                <wp:effectExtent l="57150" t="9525" r="57150" b="26670"/>
                <wp:wrapNone/>
                <wp:docPr id="10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383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4.5pt" to="81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" o:allowincell="f" strokeweight="1.25pt">
                <v:stroke endarrow="block"/>
              </v:line>
            </w:pict>
          </mc:Fallback>
        </mc:AlternateContent>
      </w:r>
    </w:p>
    <w:p w:rsidR="00CB0F4A" w:rsidRPr="000B5BB7" w:rsidRDefault="0026059B" w:rsidP="00CB0F4A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noProof/>
          <w:sz w:val="24"/>
          <w:szCs w:val="24"/>
          <w:lang w:val="ru-RU"/>
        </w:rPr>
        <mc:AlternateContent>
          <mc:Choice Requires="wps">
            <w:drawing>
              <wp:anchor distT="0" distB="0" distL="114300" distR="114300" simplePos="0" relativeHeight="251653632" behindDoc="0" locked="0" layoutInCell="0" allowOverlap="1">
                <wp:simplePos x="0" y="0"/>
                <wp:positionH relativeFrom="column">
                  <wp:posOffset>2299970</wp:posOffset>
                </wp:positionH>
                <wp:positionV relativeFrom="paragraph">
                  <wp:posOffset>36195</wp:posOffset>
                </wp:positionV>
                <wp:extent cx="1666875" cy="598170"/>
                <wp:effectExtent l="13970" t="17145" r="14605" b="13335"/>
                <wp:wrapNone/>
                <wp:docPr id="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6875" cy="598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0F4A" w:rsidRDefault="00CB0F4A" w:rsidP="00CB0F4A">
                            <w:pPr>
                              <w:pStyle w:val="a8"/>
                              <w:rPr>
                                <w:caps/>
                              </w:rPr>
                            </w:pPr>
                            <w:r w:rsidRPr="000076E4">
                              <w:rPr>
                                <w:caps/>
                                <w:sz w:val="20"/>
                              </w:rPr>
                              <w:t>Аминокислоты, пептиды (продукты распада и ресинтез</w:t>
                            </w:r>
                            <w:r>
                              <w:rPr>
                                <w:cap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30" style="position:absolute;margin-left:181.1pt;margin-top:2.85pt;width:131.25pt;height:47.1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" o:allowincell="f" strokeweight="1.25pt">
                <v:textbox>
                  <w:txbxContent>
                    <w:p w:rsidR="00CB0F4A" w:rsidRDefault="00CB0F4A" w:rsidP="00CB0F4A">
                      <w:pPr>
                        <w:pStyle w:val="a8"/>
                        <w:rPr>
                          <w:caps/>
                        </w:rPr>
                      </w:pPr>
                      <w:r w:rsidRPr="000076E4">
                        <w:rPr>
                          <w:caps/>
                          <w:sz w:val="20"/>
                        </w:rPr>
                        <w:t>Аминокислоты, пептиды (пр</w:t>
                      </w:r>
                      <w:r w:rsidRPr="000076E4">
                        <w:rPr>
                          <w:caps/>
                          <w:sz w:val="20"/>
                        </w:rPr>
                        <w:t>о</w:t>
                      </w:r>
                      <w:r w:rsidRPr="000076E4">
                        <w:rPr>
                          <w:caps/>
                          <w:sz w:val="20"/>
                        </w:rPr>
                        <w:t>дукты распада и ресинтез</w:t>
                      </w:r>
                      <w:r>
                        <w:rPr>
                          <w:caps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noProof/>
          <w:sz w:val="24"/>
          <w:szCs w:val="24"/>
          <w:lang w:val="ru-RU"/>
        </w:rPr>
        <mc:AlternateContent>
          <mc:Choice Requires="wps">
            <w:drawing>
              <wp:anchor distT="0" distB="0" distL="114300" distR="114300" simplePos="0" relativeHeight="251654656" behindDoc="0" locked="0" layoutInCell="0" allowOverlap="1">
                <wp:simplePos x="0" y="0"/>
                <wp:positionH relativeFrom="column">
                  <wp:posOffset>4109720</wp:posOffset>
                </wp:positionH>
                <wp:positionV relativeFrom="paragraph">
                  <wp:posOffset>36195</wp:posOffset>
                </wp:positionV>
                <wp:extent cx="1828800" cy="550545"/>
                <wp:effectExtent l="13970" t="17145" r="14605" b="13335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550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76E4" w:rsidRPr="000076E4" w:rsidRDefault="000076E4" w:rsidP="000076E4">
                            <w:pPr>
                              <w:pStyle w:val="a8"/>
                              <w:rPr>
                                <w:caps/>
                                <w:sz w:val="20"/>
                              </w:rPr>
                            </w:pPr>
                            <w:r w:rsidRPr="000076E4">
                              <w:rPr>
                                <w:caps/>
                                <w:sz w:val="20"/>
                              </w:rPr>
                              <w:t>Фенольные соединения (продукты распада)</w:t>
                            </w:r>
                          </w:p>
                          <w:p w:rsidR="00CB0F4A" w:rsidRDefault="00CB0F4A" w:rsidP="00CB0F4A">
                            <w:pPr>
                              <w:pStyle w:val="a8"/>
                              <w:rPr>
                                <w:caps/>
                              </w:rPr>
                            </w:pPr>
                          </w:p>
                          <w:p w:rsidR="000076E4" w:rsidRDefault="000076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31" style="position:absolute;margin-left:323.6pt;margin-top:2.85pt;width:2in;height:43.3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" o:allowincell="f" strokeweight="1.25pt">
                <v:textbox>
                  <w:txbxContent>
                    <w:p w:rsidR="000076E4" w:rsidRPr="000076E4" w:rsidRDefault="000076E4" w:rsidP="000076E4">
                      <w:pPr>
                        <w:pStyle w:val="a8"/>
                        <w:rPr>
                          <w:caps/>
                          <w:sz w:val="20"/>
                        </w:rPr>
                      </w:pPr>
                      <w:r w:rsidRPr="000076E4">
                        <w:rPr>
                          <w:caps/>
                          <w:sz w:val="20"/>
                        </w:rPr>
                        <w:t>Фенольные соединения (пр</w:t>
                      </w:r>
                      <w:r w:rsidRPr="000076E4">
                        <w:rPr>
                          <w:caps/>
                          <w:sz w:val="20"/>
                        </w:rPr>
                        <w:t>о</w:t>
                      </w:r>
                      <w:r w:rsidRPr="000076E4">
                        <w:rPr>
                          <w:caps/>
                          <w:sz w:val="20"/>
                        </w:rPr>
                        <w:t>дукты распада)</w:t>
                      </w:r>
                    </w:p>
                    <w:p w:rsidR="00CB0F4A" w:rsidRDefault="00CB0F4A" w:rsidP="00CB0F4A">
                      <w:pPr>
                        <w:pStyle w:val="a8"/>
                        <w:rPr>
                          <w:caps/>
                        </w:rPr>
                      </w:pPr>
                    </w:p>
                    <w:p w:rsidR="000076E4" w:rsidRDefault="000076E4"/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noProof/>
          <w:sz w:val="24"/>
          <w:szCs w:val="24"/>
          <w:lang w:val="ru-RU"/>
        </w:rPr>
        <mc:AlternateContent>
          <mc:Choice Requires="wps">
            <w:drawing>
              <wp:anchor distT="0" distB="0" distL="114300" distR="114300" simplePos="0" relativeHeight="25165260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36195</wp:posOffset>
                </wp:positionV>
                <wp:extent cx="2076450" cy="379095"/>
                <wp:effectExtent l="9525" t="17145" r="9525" b="13335"/>
                <wp:wrapNone/>
                <wp:docPr id="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379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0F4A" w:rsidRPr="000076E4" w:rsidRDefault="00CB0F4A" w:rsidP="00CB0F4A">
                            <w:pPr>
                              <w:pStyle w:val="a8"/>
                              <w:rPr>
                                <w:caps/>
                                <w:sz w:val="20"/>
                              </w:rPr>
                            </w:pPr>
                            <w:r w:rsidRPr="000076E4">
                              <w:rPr>
                                <w:caps/>
                                <w:sz w:val="20"/>
                              </w:rPr>
                              <w:t xml:space="preserve">Фенольные соединения </w:t>
                            </w:r>
                          </w:p>
                          <w:p w:rsidR="00CB0F4A" w:rsidRPr="000076E4" w:rsidRDefault="00CB0F4A" w:rsidP="00CB0F4A">
                            <w:pPr>
                              <w:jc w:val="center"/>
                              <w:rPr>
                                <w:caps/>
                              </w:rPr>
                            </w:pPr>
                            <w:r w:rsidRPr="000076E4">
                              <w:rPr>
                                <w:caps/>
                              </w:rPr>
                              <w:t>(продукты метаболизма)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32" style="position:absolute;margin-left:0;margin-top:2.85pt;width:163.5pt;height:29.8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" o:allowincell="f" strokeweight="1.25pt">
                <v:textbox>
                  <w:txbxContent>
                    <w:p w:rsidR="00CB0F4A" w:rsidRPr="000076E4" w:rsidRDefault="00CB0F4A" w:rsidP="00CB0F4A">
                      <w:pPr>
                        <w:pStyle w:val="a8"/>
                        <w:rPr>
                          <w:caps/>
                          <w:sz w:val="20"/>
                        </w:rPr>
                      </w:pPr>
                      <w:r w:rsidRPr="000076E4">
                        <w:rPr>
                          <w:caps/>
                          <w:sz w:val="20"/>
                        </w:rPr>
                        <w:t>Фенольные соед</w:t>
                      </w:r>
                      <w:r w:rsidRPr="000076E4">
                        <w:rPr>
                          <w:caps/>
                          <w:sz w:val="20"/>
                        </w:rPr>
                        <w:t>и</w:t>
                      </w:r>
                      <w:r w:rsidRPr="000076E4">
                        <w:rPr>
                          <w:caps/>
                          <w:sz w:val="20"/>
                        </w:rPr>
                        <w:t xml:space="preserve">нения </w:t>
                      </w:r>
                    </w:p>
                    <w:p w:rsidR="00CB0F4A" w:rsidRPr="000076E4" w:rsidRDefault="00CB0F4A" w:rsidP="00CB0F4A">
                      <w:pPr>
                        <w:jc w:val="center"/>
                        <w:rPr>
                          <w:caps/>
                        </w:rPr>
                      </w:pPr>
                      <w:r w:rsidRPr="000076E4">
                        <w:rPr>
                          <w:caps/>
                        </w:rPr>
                        <w:t>(продукты метаболизма)</w:t>
                      </w:r>
                    </w:p>
                  </w:txbxContent>
                </v:textbox>
              </v:rect>
            </w:pict>
          </mc:Fallback>
        </mc:AlternateContent>
      </w:r>
    </w:p>
    <w:p w:rsidR="00CB0F4A" w:rsidRPr="000B5BB7" w:rsidRDefault="00CB0F4A" w:rsidP="00CB0F4A">
      <w:pPr>
        <w:rPr>
          <w:rFonts w:ascii="Verdana" w:hAnsi="Verdana"/>
          <w:sz w:val="24"/>
          <w:szCs w:val="24"/>
        </w:rPr>
      </w:pPr>
    </w:p>
    <w:p w:rsidR="00CB0F4A" w:rsidRPr="000B5BB7" w:rsidRDefault="0026059B" w:rsidP="00CB0F4A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noProof/>
          <w:sz w:val="24"/>
          <w:szCs w:val="24"/>
          <w:lang w:val="ru-RU"/>
        </w:rPr>
        <mc:AlternateContent>
          <mc:Choice Requires="wps">
            <w:drawing>
              <wp:anchor distT="0" distB="0" distL="114300" distR="114300" simplePos="0" relativeHeight="251663872" behindDoc="0" locked="0" layoutInCell="0" allowOverlap="1">
                <wp:simplePos x="0" y="0"/>
                <wp:positionH relativeFrom="column">
                  <wp:posOffset>1771650</wp:posOffset>
                </wp:positionH>
                <wp:positionV relativeFrom="paragraph">
                  <wp:posOffset>63500</wp:posOffset>
                </wp:positionV>
                <wp:extent cx="152400" cy="200025"/>
                <wp:effectExtent l="9525" t="15875" r="57150" b="50800"/>
                <wp:wrapNone/>
                <wp:docPr id="6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" cy="200025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5pt,5pt" to="151.5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" o:allowincell="f" strokeweight="1.25pt">
                <v:stroke endarrow="block"/>
              </v:line>
            </w:pict>
          </mc:Fallback>
        </mc:AlternateContent>
      </w:r>
    </w:p>
    <w:p w:rsidR="00CB0F4A" w:rsidRPr="000B5BB7" w:rsidRDefault="0026059B" w:rsidP="00CB0F4A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noProof/>
          <w:sz w:val="24"/>
          <w:szCs w:val="24"/>
          <w:lang w:val="ru-RU"/>
        </w:rPr>
        <mc:AlternateContent>
          <mc:Choice Requires="wps">
            <w:drawing>
              <wp:anchor distT="0" distB="0" distL="114300" distR="114300" simplePos="0" relativeHeight="251665920" behindDoc="0" locked="0" layoutInCell="0" allowOverlap="1">
                <wp:simplePos x="0" y="0"/>
                <wp:positionH relativeFrom="column">
                  <wp:posOffset>4552950</wp:posOffset>
                </wp:positionH>
                <wp:positionV relativeFrom="paragraph">
                  <wp:posOffset>31115</wp:posOffset>
                </wp:positionV>
                <wp:extent cx="176530" cy="200025"/>
                <wp:effectExtent l="57150" t="12065" r="13970" b="54610"/>
                <wp:wrapNone/>
                <wp:docPr id="5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6530" cy="200025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9" o:spid="_x0000_s1026" style="position:absolute;flip:x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8.5pt,2.45pt" to="372.4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" o:allowincell="f" strokeweight="1.25pt">
                <v:stroke endarrow="block"/>
              </v:line>
            </w:pict>
          </mc:Fallback>
        </mc:AlternateContent>
      </w:r>
      <w:r>
        <w:rPr>
          <w:rFonts w:ascii="Verdana" w:hAnsi="Verdana"/>
          <w:noProof/>
          <w:sz w:val="24"/>
          <w:szCs w:val="24"/>
          <w:lang w:val="ru-RU"/>
        </w:rPr>
        <mc:AlternateContent>
          <mc:Choice Requires="wps">
            <w:drawing>
              <wp:anchor distT="0" distB="0" distL="114300" distR="114300" simplePos="0" relativeHeight="251664896" behindDoc="0" locked="0" layoutInCell="0" allowOverlap="1">
                <wp:simplePos x="0" y="0"/>
                <wp:positionH relativeFrom="column">
                  <wp:posOffset>3081020</wp:posOffset>
                </wp:positionH>
                <wp:positionV relativeFrom="paragraph">
                  <wp:posOffset>78740</wp:posOffset>
                </wp:positionV>
                <wp:extent cx="0" cy="104775"/>
                <wp:effectExtent l="61595" t="12065" r="62230" b="26035"/>
                <wp:wrapNone/>
                <wp:docPr id="4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4775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8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2.6pt,6.2pt" to="242.6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" o:allowincell="f" strokeweight="1.25pt">
                <v:stroke endarrow="block"/>
              </v:line>
            </w:pict>
          </mc:Fallback>
        </mc:AlternateContent>
      </w:r>
    </w:p>
    <w:p w:rsidR="00CB0F4A" w:rsidRPr="000B5BB7" w:rsidRDefault="0026059B" w:rsidP="00CB0F4A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noProof/>
          <w:sz w:val="24"/>
          <w:szCs w:val="24"/>
          <w:lang w:val="ru-RU"/>
        </w:rPr>
        <mc:AlternateContent>
          <mc:Choice Requires="wps">
            <w:drawing>
              <wp:anchor distT="0" distB="0" distL="114300" distR="114300" simplePos="0" relativeHeight="251655680" behindDoc="0" locked="0" layoutInCell="0" allowOverlap="1">
                <wp:simplePos x="0" y="0"/>
                <wp:positionH relativeFrom="column">
                  <wp:posOffset>1141095</wp:posOffset>
                </wp:positionH>
                <wp:positionV relativeFrom="paragraph">
                  <wp:posOffset>45720</wp:posOffset>
                </wp:positionV>
                <wp:extent cx="3771900" cy="238125"/>
                <wp:effectExtent l="17145" t="17145" r="11430" b="11430"/>
                <wp:wrapNone/>
                <wp:docPr id="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37719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2764" w:rsidRPr="00EC2764" w:rsidRDefault="00EC2764" w:rsidP="00EC2764">
                            <w:pPr>
                              <w:pStyle w:val="2"/>
                              <w:rPr>
                                <w:caps/>
                                <w:spacing w:val="32"/>
                                <w:sz w:val="20"/>
                              </w:rPr>
                            </w:pPr>
                            <w:r w:rsidRPr="00EC2764">
                              <w:rPr>
                                <w:caps/>
                                <w:spacing w:val="32"/>
                                <w:sz w:val="20"/>
                              </w:rPr>
                              <w:t>Конденсация</w:t>
                            </w:r>
                          </w:p>
                          <w:p w:rsidR="00CB0F4A" w:rsidRDefault="00CB0F4A" w:rsidP="00CB0F4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  <w:p w:rsidR="00EC2764" w:rsidRDefault="00EC276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33" style="position:absolute;margin-left:89.85pt;margin-top:3.6pt;width:297pt;height:18.75pt;flip:y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" o:allowincell="f" strokeweight="1.25pt">
                <v:textbox>
                  <w:txbxContent>
                    <w:p w:rsidR="00EC2764" w:rsidRPr="00EC2764" w:rsidRDefault="00EC2764" w:rsidP="00EC2764">
                      <w:pPr>
                        <w:pStyle w:val="2"/>
                        <w:rPr>
                          <w:caps/>
                          <w:spacing w:val="32"/>
                          <w:sz w:val="20"/>
                        </w:rPr>
                      </w:pPr>
                      <w:r w:rsidRPr="00EC2764">
                        <w:rPr>
                          <w:caps/>
                          <w:spacing w:val="32"/>
                          <w:sz w:val="20"/>
                        </w:rPr>
                        <w:t>Конденсация</w:t>
                      </w:r>
                    </w:p>
                    <w:p w:rsidR="00CB0F4A" w:rsidRDefault="00CB0F4A" w:rsidP="00CB0F4A">
                      <w:pPr>
                        <w:jc w:val="center"/>
                        <w:rPr>
                          <w:sz w:val="28"/>
                        </w:rPr>
                      </w:pPr>
                    </w:p>
                    <w:p w:rsidR="00EC2764" w:rsidRDefault="00EC2764"/>
                  </w:txbxContent>
                </v:textbox>
              </v:rect>
            </w:pict>
          </mc:Fallback>
        </mc:AlternateContent>
      </w:r>
    </w:p>
    <w:p w:rsidR="00CB0F4A" w:rsidRPr="000B5BB7" w:rsidRDefault="0026059B" w:rsidP="00CB0F4A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noProof/>
          <w:sz w:val="24"/>
          <w:szCs w:val="24"/>
          <w:lang w:val="ru-RU"/>
        </w:rPr>
        <mc:AlternateContent>
          <mc:Choice Requires="wps">
            <w:drawing>
              <wp:anchor distT="0" distB="0" distL="114300" distR="114300" simplePos="0" relativeHeight="251666944" behindDoc="0" locked="0" layoutInCell="0" allowOverlap="1">
                <wp:simplePos x="0" y="0"/>
                <wp:positionH relativeFrom="column">
                  <wp:posOffset>3033395</wp:posOffset>
                </wp:positionH>
                <wp:positionV relativeFrom="paragraph">
                  <wp:posOffset>98425</wp:posOffset>
                </wp:positionV>
                <wp:extent cx="0" cy="200025"/>
                <wp:effectExtent l="61595" t="12700" r="62230" b="25400"/>
                <wp:wrapNone/>
                <wp:docPr id="2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0" o:spid="_x0000_s1026" style="position:absolute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8.85pt,7.75pt" to="238.85pt,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" o:allowincell="f" strokeweight="1.25pt">
                <v:stroke endarrow="block"/>
              </v:line>
            </w:pict>
          </mc:Fallback>
        </mc:AlternateContent>
      </w:r>
    </w:p>
    <w:p w:rsidR="00CB0F4A" w:rsidRPr="000B5BB7" w:rsidRDefault="0026059B" w:rsidP="00CB0F4A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noProof/>
          <w:sz w:val="24"/>
          <w:szCs w:val="24"/>
          <w:lang w:val="ru-RU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>
                <wp:simplePos x="0" y="0"/>
                <wp:positionH relativeFrom="column">
                  <wp:posOffset>945515</wp:posOffset>
                </wp:positionH>
                <wp:positionV relativeFrom="paragraph">
                  <wp:posOffset>113665</wp:posOffset>
                </wp:positionV>
                <wp:extent cx="3771900" cy="400050"/>
                <wp:effectExtent l="12065" t="8890" r="16510" b="10160"/>
                <wp:wrapNone/>
                <wp:docPr id="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7190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0F4A" w:rsidRPr="00EC2764" w:rsidRDefault="00CB0F4A" w:rsidP="00CB0F4A">
                            <w:pPr>
                              <w:jc w:val="center"/>
                              <w:rPr>
                                <w:caps/>
                              </w:rPr>
                            </w:pPr>
                            <w:r w:rsidRPr="00EC2764">
                              <w:rPr>
                                <w:caps/>
                              </w:rPr>
                              <w:t xml:space="preserve">Поликонденсация (полимеризация), </w:t>
                            </w:r>
                          </w:p>
                          <w:p w:rsidR="00CB0F4A" w:rsidRPr="00EC2764" w:rsidRDefault="00CB0F4A" w:rsidP="00CB0F4A">
                            <w:pPr>
                              <w:jc w:val="center"/>
                              <w:rPr>
                                <w:caps/>
                              </w:rPr>
                            </w:pPr>
                            <w:r w:rsidRPr="00EC2764">
                              <w:rPr>
                                <w:caps/>
                              </w:rPr>
                              <w:t>образование гумусовых ыеществ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34" style="position:absolute;margin-left:74.45pt;margin-top:8.95pt;width:297pt;height:31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" o:allowincell="f" strokeweight="1.25pt">
                <v:textbox>
                  <w:txbxContent>
                    <w:p w:rsidR="00CB0F4A" w:rsidRPr="00EC2764" w:rsidRDefault="00CB0F4A" w:rsidP="00CB0F4A">
                      <w:pPr>
                        <w:jc w:val="center"/>
                        <w:rPr>
                          <w:caps/>
                        </w:rPr>
                      </w:pPr>
                      <w:r w:rsidRPr="00EC2764">
                        <w:rPr>
                          <w:caps/>
                        </w:rPr>
                        <w:t xml:space="preserve">Поликонденсация (полимеризация), </w:t>
                      </w:r>
                    </w:p>
                    <w:p w:rsidR="00CB0F4A" w:rsidRPr="00EC2764" w:rsidRDefault="00CB0F4A" w:rsidP="00CB0F4A">
                      <w:pPr>
                        <w:jc w:val="center"/>
                        <w:rPr>
                          <w:caps/>
                        </w:rPr>
                      </w:pPr>
                      <w:r w:rsidRPr="00EC2764">
                        <w:rPr>
                          <w:caps/>
                        </w:rPr>
                        <w:t>образование гумусовых ыеществ</w:t>
                      </w:r>
                    </w:p>
                  </w:txbxContent>
                </v:textbox>
              </v:rect>
            </w:pict>
          </mc:Fallback>
        </mc:AlternateContent>
      </w:r>
    </w:p>
    <w:p w:rsidR="00CB0F4A" w:rsidRPr="000B5BB7" w:rsidRDefault="00CB0F4A" w:rsidP="00CB0F4A">
      <w:pPr>
        <w:rPr>
          <w:rFonts w:ascii="Verdana" w:hAnsi="Verdana"/>
          <w:sz w:val="24"/>
          <w:szCs w:val="24"/>
        </w:rPr>
      </w:pPr>
    </w:p>
    <w:p w:rsidR="00CB0F4A" w:rsidRPr="000B5BB7" w:rsidRDefault="00CB0F4A" w:rsidP="000076E4">
      <w:pPr>
        <w:jc w:val="center"/>
        <w:rPr>
          <w:rFonts w:ascii="Verdana" w:hAnsi="Verdana"/>
          <w:sz w:val="24"/>
          <w:szCs w:val="24"/>
        </w:rPr>
      </w:pPr>
    </w:p>
    <w:p w:rsidR="00EC2764" w:rsidRPr="000B5BB7" w:rsidRDefault="00EC2764" w:rsidP="00EC2764">
      <w:pPr>
        <w:jc w:val="center"/>
        <w:rPr>
          <w:rFonts w:ascii="Verdana" w:hAnsi="Verdana"/>
          <w:b/>
          <w:caps/>
          <w:sz w:val="24"/>
          <w:szCs w:val="24"/>
        </w:rPr>
      </w:pPr>
      <w:r w:rsidRPr="000B5BB7">
        <w:rPr>
          <w:rFonts w:ascii="Verdana" w:hAnsi="Verdana"/>
          <w:b/>
          <w:caps/>
          <w:sz w:val="24"/>
          <w:szCs w:val="24"/>
        </w:rPr>
        <w:t>Основные пути образования гумусовых веществ</w:t>
      </w:r>
    </w:p>
    <w:p w:rsidR="00EC2764" w:rsidRPr="000B5BB7" w:rsidRDefault="00EC2764" w:rsidP="00EC2764">
      <w:pPr>
        <w:pStyle w:val="a3"/>
        <w:jc w:val="both"/>
        <w:rPr>
          <w:rFonts w:ascii="Verdana" w:hAnsi="Verdana"/>
          <w:b/>
          <w:i/>
          <w:caps w:val="0"/>
          <w:spacing w:val="-4"/>
          <w:sz w:val="24"/>
          <w:szCs w:val="24"/>
        </w:rPr>
      </w:pPr>
      <w:r w:rsidRPr="000B5BB7">
        <w:rPr>
          <w:rFonts w:ascii="Verdana" w:hAnsi="Verdana"/>
          <w:b/>
          <w:i/>
          <w:caps w:val="0"/>
          <w:spacing w:val="-4"/>
          <w:sz w:val="24"/>
          <w:szCs w:val="24"/>
        </w:rPr>
        <w:t xml:space="preserve">2. Теория </w:t>
      </w:r>
      <w:proofErr w:type="gramStart"/>
      <w:r w:rsidRPr="000B5BB7">
        <w:rPr>
          <w:rFonts w:ascii="Verdana" w:hAnsi="Verdana"/>
          <w:b/>
          <w:i/>
          <w:caps w:val="0"/>
          <w:spacing w:val="-4"/>
          <w:sz w:val="24"/>
          <w:szCs w:val="24"/>
        </w:rPr>
        <w:t>окислительного</w:t>
      </w:r>
      <w:proofErr w:type="gramEnd"/>
      <w:r w:rsidRPr="000B5BB7">
        <w:rPr>
          <w:rFonts w:ascii="Verdana" w:hAnsi="Verdana"/>
          <w:b/>
          <w:i/>
          <w:caps w:val="0"/>
          <w:spacing w:val="-4"/>
          <w:sz w:val="24"/>
          <w:szCs w:val="24"/>
        </w:rPr>
        <w:t xml:space="preserve"> </w:t>
      </w:r>
      <w:proofErr w:type="spellStart"/>
      <w:r w:rsidRPr="000B5BB7">
        <w:rPr>
          <w:rFonts w:ascii="Verdana" w:hAnsi="Verdana"/>
          <w:b/>
          <w:i/>
          <w:caps w:val="0"/>
          <w:spacing w:val="-4"/>
          <w:sz w:val="24"/>
          <w:szCs w:val="24"/>
        </w:rPr>
        <w:t>карбоксилирования</w:t>
      </w:r>
      <w:proofErr w:type="spellEnd"/>
      <w:r w:rsidRPr="000B5BB7">
        <w:rPr>
          <w:rFonts w:ascii="Verdana" w:hAnsi="Verdana"/>
          <w:b/>
          <w:i/>
          <w:caps w:val="0"/>
          <w:spacing w:val="-4"/>
          <w:sz w:val="24"/>
          <w:szCs w:val="24"/>
        </w:rPr>
        <w:t>.</w:t>
      </w:r>
    </w:p>
    <w:p w:rsidR="00EC2764" w:rsidRPr="000B5BB7" w:rsidRDefault="00EC2764" w:rsidP="00EC2764">
      <w:pPr>
        <w:pStyle w:val="a3"/>
        <w:jc w:val="both"/>
        <w:rPr>
          <w:rFonts w:ascii="Verdana" w:hAnsi="Verdana"/>
          <w:caps w:val="0"/>
          <w:spacing w:val="-4"/>
          <w:sz w:val="24"/>
          <w:szCs w:val="24"/>
        </w:rPr>
      </w:pPr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Суть ее заключается в следующем: </w:t>
      </w:r>
      <w:r w:rsidRPr="000B5BB7">
        <w:rPr>
          <w:rFonts w:ascii="Verdana" w:hAnsi="Verdana"/>
          <w:i/>
          <w:caps w:val="0"/>
          <w:spacing w:val="-4"/>
          <w:sz w:val="24"/>
          <w:szCs w:val="24"/>
        </w:rPr>
        <w:t xml:space="preserve">гумификация – процесс </w:t>
      </w:r>
      <w:proofErr w:type="spellStart"/>
      <w:r w:rsidRPr="000B5BB7">
        <w:rPr>
          <w:rFonts w:ascii="Verdana" w:hAnsi="Verdana"/>
          <w:i/>
          <w:caps w:val="0"/>
          <w:spacing w:val="-4"/>
          <w:sz w:val="24"/>
          <w:szCs w:val="24"/>
        </w:rPr>
        <w:t>био</w:t>
      </w:r>
      <w:proofErr w:type="spellEnd"/>
      <w:r w:rsidRPr="000B5BB7">
        <w:rPr>
          <w:rFonts w:ascii="Verdana" w:hAnsi="Verdana"/>
          <w:i/>
          <w:caps w:val="0"/>
          <w:spacing w:val="-4"/>
          <w:sz w:val="24"/>
          <w:szCs w:val="24"/>
        </w:rPr>
        <w:t>-физико-химический, но непосредственными источниками гумусовых веществ являются не мономеры, как в конденсационной теории, а высокомолекулярные продукты разложения</w:t>
      </w:r>
      <w:r w:rsidRPr="000B5BB7">
        <w:rPr>
          <w:rFonts w:ascii="Verdana" w:hAnsi="Verdana"/>
          <w:caps w:val="0"/>
          <w:spacing w:val="-4"/>
          <w:sz w:val="24"/>
          <w:szCs w:val="24"/>
        </w:rPr>
        <w:t>. Совершается он длительно и в несколько этапов при непременном участии оксидаз микроорганизмов</w:t>
      </w:r>
    </w:p>
    <w:p w:rsidR="00EC2764" w:rsidRPr="000B5BB7" w:rsidRDefault="00EC2764" w:rsidP="00EC2764">
      <w:pPr>
        <w:pStyle w:val="a3"/>
        <w:jc w:val="both"/>
        <w:rPr>
          <w:rFonts w:ascii="Verdana" w:hAnsi="Verdana"/>
          <w:caps w:val="0"/>
          <w:sz w:val="24"/>
          <w:szCs w:val="24"/>
        </w:rPr>
      </w:pPr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Разложение органических остатков в почве, образование гумуса и его состав зависят от многих условий. Наиболее важные из них: 1) аэрация, 2) влажность, 3) </w:t>
      </w:r>
      <w:r w:rsidRPr="000B5BB7">
        <w:rPr>
          <w:rFonts w:ascii="Verdana" w:hAnsi="Verdana"/>
          <w:caps w:val="0"/>
          <w:sz w:val="24"/>
          <w:szCs w:val="24"/>
        </w:rPr>
        <w:t xml:space="preserve">температура, 4) реакция среды, 5) химический состав почвообразующей породы, 6) состав растительных остатков и характер их поступления в почву. </w:t>
      </w:r>
      <w:r w:rsidRPr="000B5BB7">
        <w:rPr>
          <w:rFonts w:ascii="Verdana" w:hAnsi="Verdana"/>
          <w:i/>
          <w:caps w:val="0"/>
          <w:sz w:val="24"/>
          <w:szCs w:val="24"/>
        </w:rPr>
        <w:t>В разложении растительных остатков в почве участвуют бактерии, грибы и  актиномицеты</w:t>
      </w:r>
      <w:r w:rsidRPr="000B5BB7">
        <w:rPr>
          <w:rFonts w:ascii="Verdana" w:hAnsi="Verdana"/>
          <w:caps w:val="0"/>
          <w:sz w:val="24"/>
          <w:szCs w:val="24"/>
        </w:rPr>
        <w:t>.</w:t>
      </w:r>
    </w:p>
    <w:p w:rsidR="00EC2764" w:rsidRPr="000B5BB7" w:rsidRDefault="00EC2764" w:rsidP="00EC2764">
      <w:pPr>
        <w:pStyle w:val="a3"/>
        <w:jc w:val="both"/>
        <w:rPr>
          <w:rFonts w:ascii="Verdana" w:hAnsi="Verdana"/>
          <w:caps w:val="0"/>
          <w:spacing w:val="-4"/>
          <w:sz w:val="24"/>
          <w:szCs w:val="24"/>
        </w:rPr>
      </w:pPr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Остатки зеленых растений, попадающие в почву, или находящиеся на ее поверхности, разлагаются микроорганизмами и используются ими как источник энергии и питания. В процессе разложения эти остатки теряют анатомическое строение, а составляющие их вещества переходят в </w:t>
      </w:r>
      <w:proofErr w:type="gramStart"/>
      <w:r w:rsidRPr="000B5BB7">
        <w:rPr>
          <w:rFonts w:ascii="Verdana" w:hAnsi="Verdana"/>
          <w:caps w:val="0"/>
          <w:spacing w:val="-4"/>
          <w:sz w:val="24"/>
          <w:szCs w:val="24"/>
        </w:rPr>
        <w:t>более подвижные</w:t>
      </w:r>
      <w:proofErr w:type="gramEnd"/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 и простые соединения. Одна часть соединений полностью минерализуется микроорганизмами, и продукты распада усваиваются новыми поколениями зеленых растений, а другая часть продуктов разложения используется гетеротрофными микроорганизмами для синтеза вторичных белков, жиров, углеводов и других веществ, образующих плазму новых поколений микроорганизмов и в дальнейшем вновь отмирает и разлагается. И, наконец, некоторая часть промежуточных продуктов разложения превращается в специфические сложные высокомолекулярные вещества – гумусовые кислоты. Этот процесс называется гумификацией и происходит под воздействием кислорода воздуха, воды, ферментов микроорганизмов.</w:t>
      </w:r>
    </w:p>
    <w:p w:rsidR="00CB0F4A" w:rsidRPr="000B5BB7" w:rsidRDefault="00EC2764" w:rsidP="00811161">
      <w:pPr>
        <w:pStyle w:val="a3"/>
        <w:jc w:val="both"/>
        <w:rPr>
          <w:rFonts w:ascii="Verdana" w:hAnsi="Verdana"/>
          <w:sz w:val="24"/>
          <w:szCs w:val="24"/>
        </w:rPr>
      </w:pPr>
      <w:r w:rsidRPr="000B5BB7">
        <w:rPr>
          <w:rFonts w:ascii="Verdana" w:hAnsi="Verdana"/>
          <w:caps w:val="0"/>
          <w:spacing w:val="-4"/>
          <w:sz w:val="24"/>
          <w:szCs w:val="24"/>
        </w:rPr>
        <w:t>Активное участие в превращении органических остатков в гумус принимают микро</w:t>
      </w:r>
      <w:r w:rsidR="00811161">
        <w:rPr>
          <w:rFonts w:ascii="Verdana" w:hAnsi="Verdana"/>
          <w:caps w:val="0"/>
          <w:spacing w:val="-4"/>
          <w:sz w:val="24"/>
          <w:szCs w:val="24"/>
        </w:rPr>
        <w:t>-</w:t>
      </w:r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 и макроскопические животные, которые перемешивают с почвой всю массу органических остатков и продуктов их разложения и гумификации, перерабатывают их и выбрасывают неиспользованную часть в виде экскрементов в толщу почвы. Особенно велика роль дождевых червей.</w:t>
      </w:r>
      <w:r w:rsidR="00811161">
        <w:rPr>
          <w:rFonts w:ascii="Verdana" w:hAnsi="Verdana"/>
          <w:caps w:val="0"/>
          <w:spacing w:val="-4"/>
          <w:sz w:val="24"/>
          <w:szCs w:val="24"/>
        </w:rPr>
        <w:t xml:space="preserve"> </w:t>
      </w:r>
      <w:r w:rsidRPr="000B5BB7">
        <w:rPr>
          <w:rFonts w:ascii="Verdana" w:hAnsi="Verdana"/>
          <w:i/>
          <w:caps w:val="0"/>
          <w:spacing w:val="-4"/>
          <w:sz w:val="24"/>
          <w:szCs w:val="24"/>
        </w:rPr>
        <w:t xml:space="preserve">Таким образом, превращение органических остатков в гумус  является совокупностью процессов разложения исходных органических остатков, синтеза вторичных форм микробной плазмы и их гумификации. </w:t>
      </w:r>
    </w:p>
    <w:p w:rsidR="00CB0F4A" w:rsidRPr="000B5BB7" w:rsidRDefault="00CB0F4A" w:rsidP="00CB0F4A">
      <w:pPr>
        <w:pStyle w:val="a3"/>
        <w:spacing w:line="360" w:lineRule="auto"/>
        <w:jc w:val="both"/>
        <w:rPr>
          <w:rFonts w:ascii="Verdana" w:hAnsi="Verdana"/>
          <w:b/>
          <w:i/>
          <w:caps w:val="0"/>
          <w:spacing w:val="-4"/>
          <w:sz w:val="24"/>
          <w:szCs w:val="24"/>
        </w:rPr>
      </w:pPr>
      <w:r w:rsidRPr="000B5BB7">
        <w:rPr>
          <w:rFonts w:ascii="Verdana" w:hAnsi="Verdana"/>
          <w:b/>
          <w:i/>
          <w:caps w:val="0"/>
          <w:spacing w:val="-4"/>
          <w:sz w:val="24"/>
          <w:szCs w:val="24"/>
        </w:rPr>
        <w:t>Состав гумуса и  строение гумусовых веществ</w:t>
      </w:r>
    </w:p>
    <w:p w:rsidR="00CB0F4A" w:rsidRPr="000B5BB7" w:rsidRDefault="00CB0F4A" w:rsidP="00CB0F4A">
      <w:pPr>
        <w:pStyle w:val="a3"/>
        <w:jc w:val="both"/>
        <w:rPr>
          <w:rFonts w:ascii="Verdana" w:hAnsi="Verdana"/>
          <w:caps w:val="0"/>
          <w:spacing w:val="-4"/>
          <w:sz w:val="24"/>
          <w:szCs w:val="24"/>
        </w:rPr>
      </w:pPr>
      <w:r w:rsidRPr="000B5BB7">
        <w:rPr>
          <w:rFonts w:ascii="Verdana" w:hAnsi="Verdana"/>
          <w:i/>
          <w:caps w:val="0"/>
          <w:spacing w:val="-4"/>
          <w:sz w:val="24"/>
          <w:szCs w:val="24"/>
        </w:rPr>
        <w:t xml:space="preserve"> Гумус</w:t>
      </w:r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 - сложная многокомпонентная система, включающая </w:t>
      </w:r>
      <w:r w:rsidRPr="000B5BB7">
        <w:rPr>
          <w:rFonts w:ascii="Verdana" w:hAnsi="Verdana"/>
          <w:b/>
          <w:i/>
          <w:caps w:val="0"/>
          <w:spacing w:val="-4"/>
          <w:sz w:val="24"/>
          <w:szCs w:val="24"/>
        </w:rPr>
        <w:t>три группы</w:t>
      </w:r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 веществ:</w:t>
      </w:r>
    </w:p>
    <w:p w:rsidR="00CB0F4A" w:rsidRPr="000B5BB7" w:rsidRDefault="00CB0F4A" w:rsidP="00CB0F4A">
      <w:pPr>
        <w:pStyle w:val="a3"/>
        <w:jc w:val="both"/>
        <w:rPr>
          <w:rFonts w:ascii="Verdana" w:hAnsi="Verdana"/>
          <w:caps w:val="0"/>
          <w:spacing w:val="-4"/>
          <w:sz w:val="24"/>
          <w:szCs w:val="24"/>
        </w:rPr>
      </w:pPr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- </w:t>
      </w:r>
      <w:r w:rsidRPr="000B5BB7">
        <w:rPr>
          <w:rFonts w:ascii="Verdana" w:hAnsi="Verdana"/>
          <w:b/>
          <w:i/>
          <w:caps w:val="0"/>
          <w:spacing w:val="-4"/>
          <w:sz w:val="24"/>
          <w:szCs w:val="24"/>
        </w:rPr>
        <w:t>органические соединения исходных органических остатков</w:t>
      </w:r>
      <w:r w:rsidRPr="000B5BB7">
        <w:rPr>
          <w:rFonts w:ascii="Verdana" w:hAnsi="Verdana"/>
          <w:caps w:val="0"/>
          <w:spacing w:val="-4"/>
          <w:sz w:val="24"/>
          <w:szCs w:val="24"/>
        </w:rPr>
        <w:t>, постепенно подвергающихся трансформации (белки, лигнин и др.);</w:t>
      </w:r>
    </w:p>
    <w:p w:rsidR="00CB0F4A" w:rsidRPr="000B5BB7" w:rsidRDefault="00CB0F4A" w:rsidP="00CB0F4A">
      <w:pPr>
        <w:pStyle w:val="a3"/>
        <w:jc w:val="both"/>
        <w:rPr>
          <w:rFonts w:ascii="Verdana" w:hAnsi="Verdana"/>
          <w:caps w:val="0"/>
          <w:sz w:val="24"/>
          <w:szCs w:val="24"/>
        </w:rPr>
      </w:pPr>
      <w:r w:rsidRPr="000B5BB7">
        <w:rPr>
          <w:rFonts w:ascii="Verdana" w:hAnsi="Verdana"/>
          <w:b/>
          <w:i/>
          <w:caps w:val="0"/>
          <w:sz w:val="24"/>
          <w:szCs w:val="24"/>
        </w:rPr>
        <w:t>- промежуточные продукты трансформации</w:t>
      </w:r>
      <w:r w:rsidRPr="000B5BB7">
        <w:rPr>
          <w:rFonts w:ascii="Verdana" w:hAnsi="Verdana"/>
          <w:caps w:val="0"/>
          <w:sz w:val="24"/>
          <w:szCs w:val="24"/>
        </w:rPr>
        <w:t xml:space="preserve">, образующиеся при разложении первой группы соединений (аминокислоты, моносахариды, </w:t>
      </w:r>
      <w:proofErr w:type="spellStart"/>
      <w:r w:rsidRPr="000B5BB7">
        <w:rPr>
          <w:rFonts w:ascii="Verdana" w:hAnsi="Verdana"/>
          <w:caps w:val="0"/>
          <w:sz w:val="24"/>
          <w:szCs w:val="24"/>
        </w:rPr>
        <w:t>аминосахара</w:t>
      </w:r>
      <w:proofErr w:type="spellEnd"/>
      <w:r w:rsidRPr="000B5BB7">
        <w:rPr>
          <w:rFonts w:ascii="Verdana" w:hAnsi="Verdana"/>
          <w:caps w:val="0"/>
          <w:sz w:val="24"/>
          <w:szCs w:val="24"/>
        </w:rPr>
        <w:t xml:space="preserve"> и др.);</w:t>
      </w:r>
    </w:p>
    <w:p w:rsidR="00CB0F4A" w:rsidRPr="000B5BB7" w:rsidRDefault="00CB0F4A" w:rsidP="00CB0F4A">
      <w:pPr>
        <w:pStyle w:val="a3"/>
        <w:jc w:val="both"/>
        <w:rPr>
          <w:rFonts w:ascii="Verdana" w:hAnsi="Verdana"/>
          <w:caps w:val="0"/>
          <w:spacing w:val="-4"/>
          <w:sz w:val="24"/>
          <w:szCs w:val="24"/>
        </w:rPr>
      </w:pPr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- </w:t>
      </w:r>
      <w:r w:rsidRPr="000B5BB7">
        <w:rPr>
          <w:rFonts w:ascii="Verdana" w:hAnsi="Verdana"/>
          <w:b/>
          <w:i/>
          <w:caps w:val="0"/>
          <w:spacing w:val="-4"/>
          <w:sz w:val="24"/>
          <w:szCs w:val="24"/>
        </w:rPr>
        <w:t>гумусовые кислоты и их производные</w:t>
      </w:r>
      <w:r w:rsidRPr="000B5BB7">
        <w:rPr>
          <w:rFonts w:ascii="Verdana" w:hAnsi="Verdana"/>
          <w:caps w:val="0"/>
          <w:spacing w:val="-4"/>
          <w:sz w:val="24"/>
          <w:szCs w:val="24"/>
        </w:rPr>
        <w:t>, образующиеся в процессе гумификации органических остатков.</w:t>
      </w:r>
    </w:p>
    <w:p w:rsidR="00CB0F4A" w:rsidRPr="000B5BB7" w:rsidRDefault="00CB0F4A" w:rsidP="00CB0F4A">
      <w:pPr>
        <w:pStyle w:val="a3"/>
        <w:jc w:val="both"/>
        <w:rPr>
          <w:rFonts w:ascii="Verdana" w:hAnsi="Verdana"/>
          <w:caps w:val="0"/>
          <w:spacing w:val="-4"/>
          <w:sz w:val="24"/>
          <w:szCs w:val="24"/>
        </w:rPr>
      </w:pPr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Эти три группы универсальны, обязательно присутствуют в любых типах скоплений органических остатков, но соотношение между ними сильно </w:t>
      </w:r>
      <w:r w:rsidRPr="000B5BB7">
        <w:rPr>
          <w:rFonts w:ascii="Verdana" w:hAnsi="Verdana"/>
          <w:caps w:val="0"/>
          <w:spacing w:val="-4"/>
          <w:sz w:val="24"/>
          <w:szCs w:val="24"/>
        </w:rPr>
        <w:lastRenderedPageBreak/>
        <w:t>варьируют. Первые две группы в составе гумуса -  неспецифические органические соединения, они могут быть выделены из почвы и количественно определены. Третья группа (гумусовые вещества) – специфическая часть, на которую в составе гумуса приходится до 95%. Исключение составляют  торфяно-</w:t>
      </w:r>
      <w:proofErr w:type="gramStart"/>
      <w:r w:rsidRPr="000B5BB7">
        <w:rPr>
          <w:rFonts w:ascii="Verdana" w:hAnsi="Verdana"/>
          <w:caps w:val="0"/>
          <w:spacing w:val="-4"/>
          <w:sz w:val="24"/>
          <w:szCs w:val="24"/>
        </w:rPr>
        <w:t>болотные почвы</w:t>
      </w:r>
      <w:proofErr w:type="gramEnd"/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, на их долю приходится 25-60% от массы гумуса </w:t>
      </w:r>
    </w:p>
    <w:p w:rsidR="00CB0F4A" w:rsidRPr="000B5BB7" w:rsidRDefault="00CB0F4A" w:rsidP="00CB0F4A">
      <w:pPr>
        <w:pStyle w:val="a3"/>
        <w:jc w:val="both"/>
        <w:rPr>
          <w:rFonts w:ascii="Verdana" w:hAnsi="Verdana"/>
          <w:caps w:val="0"/>
          <w:spacing w:val="-4"/>
          <w:sz w:val="24"/>
          <w:szCs w:val="24"/>
        </w:rPr>
      </w:pPr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Параллельно с разложением и минерализацией органических остатков в почве идут процессы их гумификации, в результате образуются относительно устойчивые против разложения гумусовые вещества. </w:t>
      </w:r>
    </w:p>
    <w:p w:rsidR="00CB0F4A" w:rsidRPr="000B5BB7" w:rsidRDefault="00CB0F4A" w:rsidP="00CB0F4A">
      <w:pPr>
        <w:pStyle w:val="a3"/>
        <w:jc w:val="both"/>
        <w:rPr>
          <w:rFonts w:ascii="Verdana" w:hAnsi="Verdana"/>
          <w:caps w:val="0"/>
          <w:sz w:val="24"/>
          <w:szCs w:val="24"/>
        </w:rPr>
      </w:pPr>
      <w:r w:rsidRPr="000B5BB7">
        <w:rPr>
          <w:rFonts w:ascii="Verdana" w:hAnsi="Verdana"/>
          <w:i/>
          <w:caps w:val="0"/>
          <w:spacing w:val="-4"/>
          <w:sz w:val="24"/>
          <w:szCs w:val="24"/>
        </w:rPr>
        <w:t>Характерная особенность системы гумусовых веществ – ее гетерогенность, то есть наличие в ней различных по стадии гумификации компонентов</w:t>
      </w:r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. </w:t>
      </w:r>
      <w:proofErr w:type="gramStart"/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На основании исследований </w:t>
      </w:r>
      <w:proofErr w:type="spellStart"/>
      <w:r w:rsidRPr="000B5BB7">
        <w:rPr>
          <w:rFonts w:ascii="Verdana" w:hAnsi="Verdana"/>
          <w:caps w:val="0"/>
          <w:spacing w:val="-4"/>
          <w:sz w:val="24"/>
          <w:szCs w:val="24"/>
        </w:rPr>
        <w:t>Н.В.Тюрина</w:t>
      </w:r>
      <w:proofErr w:type="spellEnd"/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, </w:t>
      </w:r>
      <w:proofErr w:type="spellStart"/>
      <w:r w:rsidRPr="000B5BB7">
        <w:rPr>
          <w:rFonts w:ascii="Verdana" w:hAnsi="Verdana"/>
          <w:caps w:val="0"/>
          <w:spacing w:val="-4"/>
          <w:sz w:val="24"/>
          <w:szCs w:val="24"/>
        </w:rPr>
        <w:t>М.М.Кононовой</w:t>
      </w:r>
      <w:proofErr w:type="spellEnd"/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, </w:t>
      </w:r>
      <w:proofErr w:type="spellStart"/>
      <w:r w:rsidRPr="000B5BB7">
        <w:rPr>
          <w:rFonts w:ascii="Verdana" w:hAnsi="Verdana"/>
          <w:caps w:val="0"/>
          <w:spacing w:val="-4"/>
          <w:sz w:val="24"/>
          <w:szCs w:val="24"/>
        </w:rPr>
        <w:t>Л.Н.Александровой</w:t>
      </w:r>
      <w:proofErr w:type="spellEnd"/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 и ряда других ученых принято различать по степени растворимости и </w:t>
      </w:r>
      <w:proofErr w:type="spellStart"/>
      <w:r w:rsidRPr="000B5BB7">
        <w:rPr>
          <w:rFonts w:ascii="Verdana" w:hAnsi="Verdana"/>
          <w:caps w:val="0"/>
          <w:spacing w:val="-4"/>
          <w:sz w:val="24"/>
          <w:szCs w:val="24"/>
        </w:rPr>
        <w:t>экстрагируемости</w:t>
      </w:r>
      <w:proofErr w:type="spellEnd"/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  три основные группы гумусовых кислот: 1) </w:t>
      </w:r>
      <w:r w:rsidRPr="000B5BB7">
        <w:rPr>
          <w:rFonts w:ascii="Verdana" w:hAnsi="Verdana"/>
          <w:b/>
          <w:caps w:val="0"/>
          <w:spacing w:val="-4"/>
          <w:sz w:val="24"/>
          <w:szCs w:val="24"/>
        </w:rPr>
        <w:t xml:space="preserve">группу темно-окрашенных гуминовых кислот, </w:t>
      </w:r>
      <w:r w:rsidRPr="000B5BB7">
        <w:rPr>
          <w:rFonts w:ascii="Verdana" w:hAnsi="Verdana"/>
          <w:caps w:val="0"/>
          <w:spacing w:val="-4"/>
          <w:sz w:val="24"/>
          <w:szCs w:val="24"/>
        </w:rPr>
        <w:t>накапливающихся на месте своего образования;</w:t>
      </w:r>
      <w:r w:rsidRPr="000B5BB7">
        <w:rPr>
          <w:rFonts w:ascii="Verdana" w:hAnsi="Verdana"/>
          <w:b/>
          <w:caps w:val="0"/>
          <w:spacing w:val="-4"/>
          <w:sz w:val="24"/>
          <w:szCs w:val="24"/>
        </w:rPr>
        <w:t xml:space="preserve"> </w:t>
      </w:r>
      <w:r w:rsidRPr="000B5BB7">
        <w:rPr>
          <w:rFonts w:ascii="Verdana" w:hAnsi="Verdana"/>
          <w:caps w:val="0"/>
          <w:spacing w:val="-4"/>
          <w:sz w:val="24"/>
          <w:szCs w:val="24"/>
        </w:rPr>
        <w:t>2)</w:t>
      </w:r>
      <w:r w:rsidRPr="000B5BB7">
        <w:rPr>
          <w:rFonts w:ascii="Verdana" w:hAnsi="Verdana"/>
          <w:b/>
          <w:caps w:val="0"/>
          <w:spacing w:val="-4"/>
          <w:sz w:val="24"/>
          <w:szCs w:val="24"/>
        </w:rPr>
        <w:t xml:space="preserve"> группу</w:t>
      </w:r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 </w:t>
      </w:r>
      <w:proofErr w:type="spellStart"/>
      <w:r w:rsidRPr="000B5BB7">
        <w:rPr>
          <w:rFonts w:ascii="Verdana" w:hAnsi="Verdana"/>
          <w:b/>
          <w:caps w:val="0"/>
          <w:spacing w:val="-4"/>
          <w:sz w:val="24"/>
          <w:szCs w:val="24"/>
        </w:rPr>
        <w:t>фульвокислот</w:t>
      </w:r>
      <w:proofErr w:type="spellEnd"/>
      <w:r w:rsidRPr="000B5BB7">
        <w:rPr>
          <w:rFonts w:ascii="Verdana" w:hAnsi="Verdana"/>
          <w:caps w:val="0"/>
          <w:spacing w:val="-4"/>
          <w:sz w:val="24"/>
          <w:szCs w:val="24"/>
        </w:rPr>
        <w:t>, окрашенную в желтый или белый цвет, более подвижную</w:t>
      </w:r>
      <w:r w:rsidRPr="000B5BB7">
        <w:rPr>
          <w:rFonts w:ascii="Verdana" w:hAnsi="Verdana"/>
          <w:b/>
          <w:caps w:val="0"/>
          <w:spacing w:val="-4"/>
          <w:sz w:val="24"/>
          <w:szCs w:val="24"/>
        </w:rPr>
        <w:t xml:space="preserve"> </w:t>
      </w:r>
      <w:r w:rsidRPr="000B5BB7">
        <w:rPr>
          <w:rFonts w:ascii="Verdana" w:hAnsi="Verdana"/>
          <w:caps w:val="0"/>
          <w:spacing w:val="-4"/>
          <w:sz w:val="24"/>
          <w:szCs w:val="24"/>
        </w:rPr>
        <w:t>и относительно легко передвигающуюся по профилю почвы;</w:t>
      </w:r>
      <w:proofErr w:type="gramEnd"/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 3) </w:t>
      </w:r>
      <w:proofErr w:type="spellStart"/>
      <w:r w:rsidRPr="000B5BB7">
        <w:rPr>
          <w:rFonts w:ascii="Verdana" w:hAnsi="Verdana"/>
          <w:b/>
          <w:caps w:val="0"/>
          <w:spacing w:val="-4"/>
          <w:sz w:val="24"/>
          <w:szCs w:val="24"/>
        </w:rPr>
        <w:t>гумины</w:t>
      </w:r>
      <w:proofErr w:type="spellEnd"/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 – комплекс гуминовых </w:t>
      </w:r>
      <w:r w:rsidRPr="000B5BB7">
        <w:rPr>
          <w:rFonts w:ascii="Verdana" w:hAnsi="Verdana"/>
          <w:caps w:val="0"/>
          <w:sz w:val="24"/>
          <w:szCs w:val="24"/>
        </w:rPr>
        <w:t xml:space="preserve">кислот и </w:t>
      </w:r>
      <w:proofErr w:type="spellStart"/>
      <w:r w:rsidRPr="000B5BB7">
        <w:rPr>
          <w:rFonts w:ascii="Verdana" w:hAnsi="Verdana"/>
          <w:caps w:val="0"/>
          <w:sz w:val="24"/>
          <w:szCs w:val="24"/>
        </w:rPr>
        <w:t>фульвокислот</w:t>
      </w:r>
      <w:proofErr w:type="spellEnd"/>
      <w:r w:rsidRPr="000B5BB7">
        <w:rPr>
          <w:rFonts w:ascii="Verdana" w:hAnsi="Verdana"/>
          <w:caps w:val="0"/>
          <w:sz w:val="24"/>
          <w:szCs w:val="24"/>
        </w:rPr>
        <w:t xml:space="preserve">, очень прочно связанный с минеральной частью почвы и не выделяющийся из нее </w:t>
      </w:r>
      <w:r w:rsidR="006A0547">
        <w:rPr>
          <w:rFonts w:ascii="Verdana" w:hAnsi="Verdana"/>
          <w:caps w:val="0"/>
          <w:sz w:val="24"/>
          <w:szCs w:val="24"/>
        </w:rPr>
        <w:t xml:space="preserve">обычным </w:t>
      </w:r>
      <w:r w:rsidRPr="000B5BB7">
        <w:rPr>
          <w:rFonts w:ascii="Verdana" w:hAnsi="Verdana"/>
          <w:caps w:val="0"/>
          <w:sz w:val="24"/>
          <w:szCs w:val="24"/>
        </w:rPr>
        <w:t>экстрагировани</w:t>
      </w:r>
      <w:r w:rsidR="006A0547">
        <w:rPr>
          <w:rFonts w:ascii="Verdana" w:hAnsi="Verdana"/>
          <w:caps w:val="0"/>
          <w:sz w:val="24"/>
          <w:szCs w:val="24"/>
        </w:rPr>
        <w:t>ем</w:t>
      </w:r>
      <w:r w:rsidRPr="000B5BB7">
        <w:rPr>
          <w:rFonts w:ascii="Verdana" w:hAnsi="Verdana"/>
          <w:caps w:val="0"/>
          <w:sz w:val="24"/>
          <w:szCs w:val="24"/>
        </w:rPr>
        <w:t xml:space="preserve"> гумусовых кислот.</w:t>
      </w:r>
    </w:p>
    <w:p w:rsidR="00CB0F4A" w:rsidRPr="000B5BB7" w:rsidRDefault="00CB0F4A" w:rsidP="00CB0F4A">
      <w:pPr>
        <w:pStyle w:val="a3"/>
        <w:jc w:val="both"/>
        <w:rPr>
          <w:rFonts w:ascii="Verdana" w:hAnsi="Verdana"/>
          <w:caps w:val="0"/>
          <w:spacing w:val="-4"/>
          <w:sz w:val="24"/>
          <w:szCs w:val="24"/>
        </w:rPr>
      </w:pPr>
      <w:r w:rsidRPr="000B5BB7">
        <w:rPr>
          <w:rFonts w:ascii="Verdana" w:hAnsi="Verdana"/>
          <w:b/>
          <w:caps w:val="0"/>
          <w:spacing w:val="-4"/>
          <w:sz w:val="24"/>
          <w:szCs w:val="24"/>
        </w:rPr>
        <w:t>Гуминовые кислоты</w:t>
      </w:r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 – это высокомолекулярные  азотсодержащие органические кислоты циклического строения, имеют темно- коричневый или черный цвет. </w:t>
      </w:r>
      <w:r w:rsidRPr="000B5BB7">
        <w:rPr>
          <w:rFonts w:ascii="Verdana" w:hAnsi="Verdana"/>
          <w:b/>
          <w:i/>
          <w:caps w:val="0"/>
          <w:spacing w:val="-4"/>
          <w:sz w:val="24"/>
          <w:szCs w:val="24"/>
        </w:rPr>
        <w:t xml:space="preserve">Гуминовые кислоты хорошо растворяются в слабых растворах щелочей, фтористого натрия, аммиака с образованием растворимых солей, называемых </w:t>
      </w:r>
      <w:proofErr w:type="spellStart"/>
      <w:r w:rsidRPr="000B5BB7">
        <w:rPr>
          <w:rFonts w:ascii="Verdana" w:hAnsi="Verdana"/>
          <w:b/>
          <w:i/>
          <w:caps w:val="0"/>
          <w:spacing w:val="-4"/>
          <w:sz w:val="24"/>
          <w:szCs w:val="24"/>
        </w:rPr>
        <w:t>гуматами</w:t>
      </w:r>
      <w:proofErr w:type="spellEnd"/>
      <w:r w:rsidRPr="000B5BB7">
        <w:rPr>
          <w:rFonts w:ascii="Verdana" w:hAnsi="Verdana"/>
          <w:b/>
          <w:i/>
          <w:caps w:val="0"/>
          <w:spacing w:val="-4"/>
          <w:sz w:val="24"/>
          <w:szCs w:val="24"/>
        </w:rPr>
        <w:t xml:space="preserve">. </w:t>
      </w:r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В зависимости от концентрации и типа почвы растворы </w:t>
      </w:r>
      <w:proofErr w:type="spellStart"/>
      <w:r w:rsidRPr="000B5BB7">
        <w:rPr>
          <w:rFonts w:ascii="Verdana" w:hAnsi="Verdana"/>
          <w:caps w:val="0"/>
          <w:spacing w:val="-4"/>
          <w:sz w:val="24"/>
          <w:szCs w:val="24"/>
        </w:rPr>
        <w:t>гуматов</w:t>
      </w:r>
      <w:proofErr w:type="spellEnd"/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 имеют вишнево-коричневую или черную окраску. Гуминовые кислоты очень слабо растворяются в воде и не растворяются в минеральных кислотах. Молекулярный вес их колеблется от 1000 до 100000 единиц. </w:t>
      </w:r>
    </w:p>
    <w:p w:rsidR="00CB0F4A" w:rsidRPr="000B5BB7" w:rsidRDefault="00CB0F4A" w:rsidP="00CB0F4A">
      <w:pPr>
        <w:pStyle w:val="a3"/>
        <w:jc w:val="both"/>
        <w:rPr>
          <w:rFonts w:ascii="Verdana" w:hAnsi="Verdana"/>
          <w:caps w:val="0"/>
          <w:spacing w:val="-4"/>
          <w:sz w:val="24"/>
          <w:szCs w:val="24"/>
        </w:rPr>
      </w:pPr>
      <w:r w:rsidRPr="000B5BB7">
        <w:rPr>
          <w:rFonts w:ascii="Verdana" w:hAnsi="Verdana"/>
          <w:i/>
          <w:caps w:val="0"/>
          <w:spacing w:val="-4"/>
          <w:sz w:val="24"/>
          <w:szCs w:val="24"/>
        </w:rPr>
        <w:t>Гуминовые кислоты состоят из</w:t>
      </w:r>
      <w:proofErr w:type="gramStart"/>
      <w:r w:rsidRPr="000B5BB7">
        <w:rPr>
          <w:rFonts w:ascii="Verdana" w:hAnsi="Verdana"/>
          <w:i/>
          <w:caps w:val="0"/>
          <w:spacing w:val="-4"/>
          <w:sz w:val="24"/>
          <w:szCs w:val="24"/>
        </w:rPr>
        <w:t xml:space="preserve"> </w:t>
      </w:r>
      <w:r w:rsidR="00AE1AF2" w:rsidRPr="000B5BB7">
        <w:rPr>
          <w:rFonts w:ascii="Verdana" w:hAnsi="Verdana"/>
          <w:i/>
          <w:caps w:val="0"/>
          <w:spacing w:val="-4"/>
          <w:sz w:val="24"/>
          <w:szCs w:val="24"/>
        </w:rPr>
        <w:t>С</w:t>
      </w:r>
      <w:proofErr w:type="gramEnd"/>
      <w:r w:rsidRPr="000B5BB7">
        <w:rPr>
          <w:rFonts w:ascii="Verdana" w:hAnsi="Verdana"/>
          <w:i/>
          <w:caps w:val="0"/>
          <w:spacing w:val="-4"/>
          <w:sz w:val="24"/>
          <w:szCs w:val="24"/>
        </w:rPr>
        <w:t xml:space="preserve">, </w:t>
      </w:r>
      <w:r w:rsidR="00AE1AF2" w:rsidRPr="000B5BB7">
        <w:rPr>
          <w:rFonts w:ascii="Verdana" w:hAnsi="Verdana"/>
          <w:i/>
          <w:caps w:val="0"/>
          <w:spacing w:val="-4"/>
          <w:sz w:val="24"/>
          <w:szCs w:val="24"/>
        </w:rPr>
        <w:t>Н</w:t>
      </w:r>
      <w:r w:rsidRPr="000B5BB7">
        <w:rPr>
          <w:rFonts w:ascii="Verdana" w:hAnsi="Verdana"/>
          <w:i/>
          <w:caps w:val="0"/>
          <w:spacing w:val="-4"/>
          <w:sz w:val="24"/>
          <w:szCs w:val="24"/>
        </w:rPr>
        <w:t xml:space="preserve">, </w:t>
      </w:r>
      <w:r w:rsidR="00AE1AF2" w:rsidRPr="000B5BB7">
        <w:rPr>
          <w:rFonts w:ascii="Verdana" w:hAnsi="Verdana"/>
          <w:i/>
          <w:caps w:val="0"/>
          <w:spacing w:val="-4"/>
          <w:sz w:val="24"/>
          <w:szCs w:val="24"/>
        </w:rPr>
        <w:t>О</w:t>
      </w:r>
      <w:r w:rsidRPr="000B5BB7">
        <w:rPr>
          <w:rFonts w:ascii="Verdana" w:hAnsi="Verdana"/>
          <w:i/>
          <w:caps w:val="0"/>
          <w:spacing w:val="-4"/>
          <w:sz w:val="24"/>
          <w:szCs w:val="24"/>
        </w:rPr>
        <w:t xml:space="preserve"> и </w:t>
      </w:r>
      <w:r w:rsidR="00AE1AF2" w:rsidRPr="000B5BB7">
        <w:rPr>
          <w:rFonts w:ascii="Verdana" w:hAnsi="Verdana"/>
          <w:i/>
          <w:caps w:val="0"/>
          <w:spacing w:val="-4"/>
          <w:sz w:val="24"/>
          <w:szCs w:val="24"/>
          <w:lang w:val="en-US"/>
        </w:rPr>
        <w:t>N</w:t>
      </w:r>
      <w:r w:rsidRPr="000B5BB7">
        <w:rPr>
          <w:rFonts w:ascii="Verdana" w:hAnsi="Verdana"/>
          <w:i/>
          <w:caps w:val="0"/>
          <w:spacing w:val="-4"/>
          <w:sz w:val="24"/>
          <w:szCs w:val="24"/>
        </w:rPr>
        <w:t>.</w:t>
      </w:r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 Содержание этих элементов в гуминовых кислотах зависит от типа почвы, химического состава разлагающихся остатков, условий гумификации. Наибольшее содержание углерода отмечается в гуминовых кислотах чернозема.</w:t>
      </w:r>
    </w:p>
    <w:p w:rsidR="00CB0F4A" w:rsidRPr="000B5BB7" w:rsidRDefault="00CB0F4A" w:rsidP="00CB0F4A">
      <w:pPr>
        <w:pStyle w:val="a3"/>
        <w:jc w:val="both"/>
        <w:rPr>
          <w:rFonts w:ascii="Verdana" w:hAnsi="Verdana"/>
          <w:i/>
          <w:caps w:val="0"/>
          <w:spacing w:val="-4"/>
          <w:sz w:val="24"/>
          <w:szCs w:val="24"/>
        </w:rPr>
      </w:pPr>
      <w:r w:rsidRPr="000B5BB7">
        <w:rPr>
          <w:rFonts w:ascii="Verdana" w:hAnsi="Verdana"/>
          <w:caps w:val="0"/>
          <w:spacing w:val="-4"/>
          <w:sz w:val="24"/>
          <w:szCs w:val="24"/>
        </w:rPr>
        <w:t>Выделенные из почвы препараты гуминовых кислот содержат некоторое количество зольных элементов (</w:t>
      </w:r>
      <w:r w:rsidRPr="000B5BB7">
        <w:rPr>
          <w:rFonts w:ascii="Verdana" w:hAnsi="Verdana"/>
          <w:caps w:val="0"/>
          <w:spacing w:val="-4"/>
          <w:sz w:val="24"/>
          <w:szCs w:val="24"/>
          <w:lang w:val="en-US"/>
        </w:rPr>
        <w:t>P</w:t>
      </w:r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, </w:t>
      </w:r>
      <w:r w:rsidRPr="000B5BB7">
        <w:rPr>
          <w:rFonts w:ascii="Verdana" w:hAnsi="Verdana"/>
          <w:caps w:val="0"/>
          <w:spacing w:val="-4"/>
          <w:sz w:val="24"/>
          <w:szCs w:val="24"/>
          <w:lang w:val="en-US"/>
        </w:rPr>
        <w:t>S</w:t>
      </w:r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, </w:t>
      </w:r>
      <w:r w:rsidRPr="000B5BB7">
        <w:rPr>
          <w:rFonts w:ascii="Verdana" w:hAnsi="Verdana"/>
          <w:caps w:val="0"/>
          <w:spacing w:val="-4"/>
          <w:sz w:val="24"/>
          <w:szCs w:val="24"/>
          <w:lang w:val="en-US"/>
        </w:rPr>
        <w:t>Al</w:t>
      </w:r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, </w:t>
      </w:r>
      <w:r w:rsidRPr="000B5BB7">
        <w:rPr>
          <w:rFonts w:ascii="Verdana" w:hAnsi="Verdana"/>
          <w:caps w:val="0"/>
          <w:spacing w:val="-4"/>
          <w:sz w:val="24"/>
          <w:szCs w:val="24"/>
          <w:lang w:val="en-US"/>
        </w:rPr>
        <w:t>Fe</w:t>
      </w:r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, </w:t>
      </w:r>
      <w:r w:rsidRPr="000B5BB7">
        <w:rPr>
          <w:rFonts w:ascii="Verdana" w:hAnsi="Verdana"/>
          <w:caps w:val="0"/>
          <w:spacing w:val="-4"/>
          <w:sz w:val="24"/>
          <w:szCs w:val="24"/>
          <w:lang w:val="en-US"/>
        </w:rPr>
        <w:t>Si</w:t>
      </w:r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); в зависимости от степени очистки препарата их количество колеблется от 1-10%. </w:t>
      </w:r>
      <w:r w:rsidRPr="000B5BB7">
        <w:rPr>
          <w:rFonts w:ascii="Verdana" w:hAnsi="Verdana"/>
          <w:i/>
          <w:caps w:val="0"/>
          <w:spacing w:val="-4"/>
          <w:sz w:val="24"/>
          <w:szCs w:val="24"/>
        </w:rPr>
        <w:t>Основная масса гуминовых кислот в любой почве находится в виде гелей.</w:t>
      </w:r>
    </w:p>
    <w:p w:rsidR="00CB0F4A" w:rsidRPr="000B5BB7" w:rsidRDefault="00CB0F4A" w:rsidP="00CB0F4A">
      <w:pPr>
        <w:pStyle w:val="a3"/>
        <w:jc w:val="both"/>
        <w:rPr>
          <w:rFonts w:ascii="Verdana" w:hAnsi="Verdana"/>
          <w:caps w:val="0"/>
          <w:spacing w:val="-4"/>
          <w:sz w:val="24"/>
          <w:szCs w:val="24"/>
        </w:rPr>
      </w:pPr>
      <w:proofErr w:type="spellStart"/>
      <w:r w:rsidRPr="000B5BB7">
        <w:rPr>
          <w:rFonts w:ascii="Verdana" w:hAnsi="Verdana"/>
          <w:b/>
          <w:caps w:val="0"/>
          <w:spacing w:val="-4"/>
          <w:sz w:val="24"/>
          <w:szCs w:val="24"/>
        </w:rPr>
        <w:t>Фульвокислоты</w:t>
      </w:r>
      <w:proofErr w:type="spellEnd"/>
      <w:r w:rsidRPr="000B5BB7">
        <w:rPr>
          <w:rFonts w:ascii="Verdana" w:hAnsi="Verdana"/>
          <w:b/>
          <w:caps w:val="0"/>
          <w:spacing w:val="-4"/>
          <w:sz w:val="24"/>
          <w:szCs w:val="24"/>
        </w:rPr>
        <w:t xml:space="preserve"> </w:t>
      </w:r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– высокомолекулярные  азотсодержащие органические кислоты. Они растворяются в воде, кислотах, слабых растворах щелочей и водном растворе аммиака с образованием растворимых солей – </w:t>
      </w:r>
      <w:proofErr w:type="spellStart"/>
      <w:r w:rsidRPr="000B5BB7">
        <w:rPr>
          <w:rFonts w:ascii="Verdana" w:hAnsi="Verdana"/>
          <w:caps w:val="0"/>
          <w:spacing w:val="-4"/>
          <w:sz w:val="24"/>
          <w:szCs w:val="24"/>
        </w:rPr>
        <w:t>фульватов</w:t>
      </w:r>
      <w:proofErr w:type="spellEnd"/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. Растворяются они также во многих органических растворителях. Выделенные из почвы препараты </w:t>
      </w:r>
      <w:proofErr w:type="spellStart"/>
      <w:r w:rsidRPr="000B5BB7">
        <w:rPr>
          <w:rFonts w:ascii="Verdana" w:hAnsi="Verdana"/>
          <w:caps w:val="0"/>
          <w:spacing w:val="-4"/>
          <w:sz w:val="24"/>
          <w:szCs w:val="24"/>
        </w:rPr>
        <w:t>фульвокислот</w:t>
      </w:r>
      <w:proofErr w:type="spellEnd"/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 окрашены в светло-бурый цвет, а растворы их в зависимости от концентрации имеют окраску </w:t>
      </w:r>
      <w:proofErr w:type="gramStart"/>
      <w:r w:rsidRPr="000B5BB7">
        <w:rPr>
          <w:rFonts w:ascii="Verdana" w:hAnsi="Verdana"/>
          <w:caps w:val="0"/>
          <w:spacing w:val="-4"/>
          <w:sz w:val="24"/>
          <w:szCs w:val="24"/>
        </w:rPr>
        <w:t>от</w:t>
      </w:r>
      <w:proofErr w:type="gramEnd"/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 соломенно-желтой до оранжевой. Водные растворы их сильнокислые: РН 2,6-2,8. </w:t>
      </w:r>
      <w:proofErr w:type="spellStart"/>
      <w:r w:rsidRPr="000B5BB7">
        <w:rPr>
          <w:rFonts w:ascii="Verdana" w:hAnsi="Verdana"/>
          <w:caps w:val="0"/>
          <w:spacing w:val="-4"/>
          <w:sz w:val="24"/>
          <w:szCs w:val="24"/>
        </w:rPr>
        <w:t>Фульвокислоты</w:t>
      </w:r>
      <w:proofErr w:type="spellEnd"/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 состоят из углерода, водорода, кислорода и азота, но меньше, чем гуминовые кислоты,  содержат углерода и больше кислорода.</w:t>
      </w:r>
    </w:p>
    <w:p w:rsidR="00CB0F4A" w:rsidRPr="000B5BB7" w:rsidRDefault="00CB0F4A" w:rsidP="00CB0F4A">
      <w:pPr>
        <w:pStyle w:val="a3"/>
        <w:jc w:val="both"/>
        <w:rPr>
          <w:rFonts w:ascii="Verdana" w:hAnsi="Verdana"/>
          <w:caps w:val="0"/>
          <w:spacing w:val="-4"/>
          <w:sz w:val="24"/>
          <w:szCs w:val="24"/>
        </w:rPr>
      </w:pPr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В молекуле </w:t>
      </w:r>
      <w:proofErr w:type="spellStart"/>
      <w:r w:rsidRPr="000B5BB7">
        <w:rPr>
          <w:rFonts w:ascii="Verdana" w:hAnsi="Verdana"/>
          <w:caps w:val="0"/>
          <w:spacing w:val="-4"/>
          <w:sz w:val="24"/>
          <w:szCs w:val="24"/>
        </w:rPr>
        <w:t>фульвокислот</w:t>
      </w:r>
      <w:proofErr w:type="spellEnd"/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 найдены ароматические и алифатические группировки, аналогичные тем, что и в гуминовых кислотах, но ароматическая часть молекулы в </w:t>
      </w:r>
      <w:proofErr w:type="spellStart"/>
      <w:r w:rsidRPr="000B5BB7">
        <w:rPr>
          <w:rFonts w:ascii="Verdana" w:hAnsi="Verdana"/>
          <w:caps w:val="0"/>
          <w:spacing w:val="-4"/>
          <w:sz w:val="24"/>
          <w:szCs w:val="24"/>
        </w:rPr>
        <w:t>фульвокислотах</w:t>
      </w:r>
      <w:proofErr w:type="spellEnd"/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 выражена менее ярко. </w:t>
      </w:r>
      <w:r w:rsidRPr="000B5BB7">
        <w:rPr>
          <w:rFonts w:ascii="Verdana" w:hAnsi="Verdana"/>
          <w:caps w:val="0"/>
          <w:spacing w:val="-4"/>
          <w:sz w:val="24"/>
          <w:szCs w:val="24"/>
        </w:rPr>
        <w:lastRenderedPageBreak/>
        <w:t xml:space="preserve">Преобладающее значение имеют алифатические, углеводные и аминокислотные компоненты. Молекулярный вес различных  фракций </w:t>
      </w:r>
      <w:proofErr w:type="spellStart"/>
      <w:r w:rsidRPr="000B5BB7">
        <w:rPr>
          <w:rFonts w:ascii="Verdana" w:hAnsi="Verdana"/>
          <w:caps w:val="0"/>
          <w:spacing w:val="-4"/>
          <w:sz w:val="24"/>
          <w:szCs w:val="24"/>
        </w:rPr>
        <w:t>фульвокислот</w:t>
      </w:r>
      <w:proofErr w:type="spellEnd"/>
      <w:r w:rsidRPr="000B5BB7">
        <w:rPr>
          <w:rFonts w:ascii="Verdana" w:hAnsi="Verdana"/>
          <w:caps w:val="0"/>
          <w:spacing w:val="-4"/>
          <w:sz w:val="24"/>
          <w:szCs w:val="24"/>
        </w:rPr>
        <w:t xml:space="preserve"> </w:t>
      </w:r>
      <w:r w:rsidR="00AE1AF2" w:rsidRPr="000B5BB7">
        <w:rPr>
          <w:rFonts w:ascii="Verdana" w:hAnsi="Verdana"/>
          <w:caps w:val="0"/>
          <w:spacing w:val="-4"/>
          <w:sz w:val="24"/>
          <w:szCs w:val="24"/>
        </w:rPr>
        <w:t xml:space="preserve">- </w:t>
      </w:r>
      <w:r w:rsidRPr="000B5BB7">
        <w:rPr>
          <w:rFonts w:ascii="Verdana" w:hAnsi="Verdana"/>
          <w:caps w:val="0"/>
          <w:spacing w:val="-4"/>
          <w:sz w:val="24"/>
          <w:szCs w:val="24"/>
        </w:rPr>
        <w:t>от 200 до 50000 единиц.</w:t>
      </w:r>
    </w:p>
    <w:p w:rsidR="00CB0F4A" w:rsidRPr="000B5BB7" w:rsidRDefault="00CB0F4A" w:rsidP="00CB0F4A">
      <w:pPr>
        <w:pStyle w:val="a3"/>
        <w:jc w:val="both"/>
        <w:rPr>
          <w:rFonts w:ascii="Verdana" w:hAnsi="Verdana"/>
          <w:caps w:val="0"/>
          <w:sz w:val="24"/>
          <w:szCs w:val="24"/>
        </w:rPr>
      </w:pPr>
      <w:proofErr w:type="spellStart"/>
      <w:r w:rsidRPr="000B5BB7">
        <w:rPr>
          <w:rFonts w:ascii="Verdana" w:hAnsi="Verdana"/>
          <w:caps w:val="0"/>
          <w:sz w:val="24"/>
          <w:szCs w:val="24"/>
        </w:rPr>
        <w:t>Фульвокислоты</w:t>
      </w:r>
      <w:proofErr w:type="spellEnd"/>
      <w:r w:rsidRPr="000B5BB7">
        <w:rPr>
          <w:rFonts w:ascii="Verdana" w:hAnsi="Verdana"/>
          <w:caps w:val="0"/>
          <w:sz w:val="24"/>
          <w:szCs w:val="24"/>
        </w:rPr>
        <w:t xml:space="preserve">, благодаря кислой реакции и хорошей растворимости в воде, энергично разрушают минеральную часть почвы, однако степень действия </w:t>
      </w:r>
      <w:proofErr w:type="spellStart"/>
      <w:r w:rsidRPr="000B5BB7">
        <w:rPr>
          <w:rFonts w:ascii="Verdana" w:hAnsi="Verdana"/>
          <w:caps w:val="0"/>
          <w:sz w:val="24"/>
          <w:szCs w:val="24"/>
        </w:rPr>
        <w:t>фульвокислот</w:t>
      </w:r>
      <w:proofErr w:type="spellEnd"/>
      <w:r w:rsidRPr="000B5BB7">
        <w:rPr>
          <w:rFonts w:ascii="Verdana" w:hAnsi="Verdana"/>
          <w:caps w:val="0"/>
          <w:sz w:val="24"/>
          <w:szCs w:val="24"/>
        </w:rPr>
        <w:t xml:space="preserve"> на минералы зависит также от количества гуминовых кислот в данной почве: чем меньше в ней гуминовых кислот, тем сильнее действие </w:t>
      </w:r>
      <w:proofErr w:type="spellStart"/>
      <w:r w:rsidRPr="000B5BB7">
        <w:rPr>
          <w:rFonts w:ascii="Verdana" w:hAnsi="Verdana"/>
          <w:caps w:val="0"/>
          <w:sz w:val="24"/>
          <w:szCs w:val="24"/>
        </w:rPr>
        <w:t>фульвокислот</w:t>
      </w:r>
      <w:proofErr w:type="spellEnd"/>
      <w:r w:rsidRPr="000B5BB7">
        <w:rPr>
          <w:rFonts w:ascii="Verdana" w:hAnsi="Verdana"/>
          <w:caps w:val="0"/>
          <w:sz w:val="24"/>
          <w:szCs w:val="24"/>
        </w:rPr>
        <w:t>.</w:t>
      </w:r>
    </w:p>
    <w:p w:rsidR="00CB0F4A" w:rsidRPr="000B5BB7" w:rsidRDefault="00CB0F4A" w:rsidP="00CB0F4A">
      <w:pPr>
        <w:pStyle w:val="a3"/>
        <w:jc w:val="both"/>
        <w:rPr>
          <w:rFonts w:ascii="Verdana" w:hAnsi="Verdana"/>
          <w:caps w:val="0"/>
          <w:sz w:val="24"/>
          <w:szCs w:val="24"/>
        </w:rPr>
      </w:pPr>
      <w:proofErr w:type="spellStart"/>
      <w:r w:rsidRPr="000B5BB7">
        <w:rPr>
          <w:rFonts w:ascii="Verdana" w:hAnsi="Verdana"/>
          <w:b/>
          <w:caps w:val="0"/>
          <w:sz w:val="24"/>
          <w:szCs w:val="24"/>
        </w:rPr>
        <w:t>Гумины</w:t>
      </w:r>
      <w:proofErr w:type="spellEnd"/>
      <w:r w:rsidRPr="000B5BB7">
        <w:rPr>
          <w:rFonts w:ascii="Verdana" w:hAnsi="Verdana"/>
          <w:b/>
          <w:caps w:val="0"/>
          <w:sz w:val="24"/>
          <w:szCs w:val="24"/>
        </w:rPr>
        <w:t xml:space="preserve"> – нерастворимый остаток,  органоминеральные производные гумусовых кислот, представляют собой совокупность гуминовых кислот </w:t>
      </w:r>
      <w:proofErr w:type="spellStart"/>
      <w:r w:rsidRPr="000B5BB7">
        <w:rPr>
          <w:rFonts w:ascii="Verdana" w:hAnsi="Verdana"/>
          <w:b/>
          <w:caps w:val="0"/>
          <w:sz w:val="24"/>
          <w:szCs w:val="24"/>
        </w:rPr>
        <w:t>ифульвокислот</w:t>
      </w:r>
      <w:proofErr w:type="spellEnd"/>
      <w:r w:rsidRPr="000B5BB7">
        <w:rPr>
          <w:rFonts w:ascii="Verdana" w:hAnsi="Verdana"/>
          <w:b/>
          <w:caps w:val="0"/>
          <w:sz w:val="24"/>
          <w:szCs w:val="24"/>
        </w:rPr>
        <w:t xml:space="preserve">, прочно связанных с минеральной частью почвы, а также </w:t>
      </w:r>
      <w:proofErr w:type="spellStart"/>
      <w:r w:rsidRPr="000B5BB7">
        <w:rPr>
          <w:rFonts w:ascii="Verdana" w:hAnsi="Verdana"/>
          <w:b/>
          <w:caps w:val="0"/>
          <w:sz w:val="24"/>
          <w:szCs w:val="24"/>
        </w:rPr>
        <w:t>полугумифицированные</w:t>
      </w:r>
      <w:proofErr w:type="spellEnd"/>
      <w:r w:rsidRPr="000B5BB7">
        <w:rPr>
          <w:rFonts w:ascii="Verdana" w:hAnsi="Verdana"/>
          <w:b/>
          <w:caps w:val="0"/>
          <w:sz w:val="24"/>
          <w:szCs w:val="24"/>
        </w:rPr>
        <w:t xml:space="preserve"> остатки лигнина, целлюлозы, смол, восков и других соединений.</w:t>
      </w:r>
      <w:r w:rsidRPr="000B5BB7">
        <w:rPr>
          <w:rFonts w:ascii="Verdana" w:hAnsi="Verdana"/>
          <w:caps w:val="0"/>
          <w:sz w:val="24"/>
          <w:szCs w:val="24"/>
        </w:rPr>
        <w:t xml:space="preserve"> </w:t>
      </w:r>
    </w:p>
    <w:p w:rsidR="00230E65" w:rsidRPr="00230E65" w:rsidRDefault="00230E65" w:rsidP="00230E65">
      <w:pPr>
        <w:pStyle w:val="a3"/>
        <w:jc w:val="both"/>
        <w:rPr>
          <w:rFonts w:ascii="Verdana" w:hAnsi="Verdana"/>
          <w:i/>
          <w:caps w:val="0"/>
          <w:sz w:val="24"/>
          <w:szCs w:val="24"/>
        </w:rPr>
      </w:pPr>
      <w:r w:rsidRPr="00230E65">
        <w:rPr>
          <w:rFonts w:ascii="Verdana" w:hAnsi="Verdana"/>
          <w:caps w:val="0"/>
          <w:sz w:val="24"/>
          <w:szCs w:val="24"/>
        </w:rPr>
        <w:t xml:space="preserve">Важной характеристикой гумусового состояния почв  является </w:t>
      </w:r>
      <w:r w:rsidRPr="00230E65">
        <w:rPr>
          <w:rFonts w:ascii="Verdana" w:hAnsi="Verdana"/>
          <w:b/>
          <w:i/>
          <w:caps w:val="0"/>
          <w:sz w:val="24"/>
          <w:szCs w:val="24"/>
        </w:rPr>
        <w:t>тип гумуса</w:t>
      </w:r>
      <w:r w:rsidRPr="00230E65">
        <w:rPr>
          <w:rFonts w:ascii="Verdana" w:hAnsi="Verdana"/>
          <w:caps w:val="0"/>
          <w:sz w:val="24"/>
          <w:szCs w:val="24"/>
        </w:rPr>
        <w:t xml:space="preserve">, который по соотношению углерода гуминовых кислот к углероду </w:t>
      </w:r>
      <w:proofErr w:type="spellStart"/>
      <w:r w:rsidRPr="00230E65">
        <w:rPr>
          <w:rFonts w:ascii="Verdana" w:hAnsi="Verdana"/>
          <w:caps w:val="0"/>
          <w:sz w:val="24"/>
          <w:szCs w:val="24"/>
        </w:rPr>
        <w:t>фульвокислот</w:t>
      </w:r>
      <w:proofErr w:type="spellEnd"/>
      <w:r w:rsidRPr="00230E65">
        <w:rPr>
          <w:rFonts w:ascii="Verdana" w:hAnsi="Verdana"/>
          <w:caps w:val="0"/>
          <w:sz w:val="24"/>
          <w:szCs w:val="24"/>
        </w:rPr>
        <w:t xml:space="preserve"> (</w:t>
      </w:r>
      <w:proofErr w:type="spellStart"/>
      <w:r w:rsidRPr="00230E65">
        <w:rPr>
          <w:rFonts w:ascii="Verdana" w:hAnsi="Verdana"/>
          <w:caps w:val="0"/>
          <w:sz w:val="24"/>
          <w:szCs w:val="24"/>
        </w:rPr>
        <w:t>С</w:t>
      </w:r>
      <w:r w:rsidRPr="00230E65">
        <w:rPr>
          <w:rFonts w:ascii="Verdana" w:hAnsi="Verdana"/>
          <w:caps w:val="0"/>
          <w:sz w:val="24"/>
          <w:szCs w:val="24"/>
          <w:vertAlign w:val="subscript"/>
        </w:rPr>
        <w:t>гк</w:t>
      </w:r>
      <w:proofErr w:type="spellEnd"/>
      <w:proofErr w:type="gramStart"/>
      <w:r w:rsidRPr="00230E65">
        <w:rPr>
          <w:rFonts w:ascii="Verdana" w:hAnsi="Verdana"/>
          <w:caps w:val="0"/>
          <w:sz w:val="24"/>
          <w:szCs w:val="24"/>
        </w:rPr>
        <w:t xml:space="preserve"> :</w:t>
      </w:r>
      <w:proofErr w:type="gramEnd"/>
      <w:r w:rsidRPr="00230E65">
        <w:rPr>
          <w:rFonts w:ascii="Verdana" w:hAnsi="Verdana"/>
          <w:caps w:val="0"/>
          <w:sz w:val="24"/>
          <w:szCs w:val="24"/>
        </w:rPr>
        <w:t xml:space="preserve"> </w:t>
      </w:r>
      <w:proofErr w:type="spellStart"/>
      <w:proofErr w:type="gramStart"/>
      <w:r w:rsidRPr="00230E65">
        <w:rPr>
          <w:rFonts w:ascii="Verdana" w:hAnsi="Verdana"/>
          <w:caps w:val="0"/>
          <w:sz w:val="24"/>
          <w:szCs w:val="24"/>
        </w:rPr>
        <w:t>С</w:t>
      </w:r>
      <w:r w:rsidRPr="00230E65">
        <w:rPr>
          <w:rFonts w:ascii="Verdana" w:hAnsi="Verdana"/>
          <w:caps w:val="0"/>
          <w:sz w:val="24"/>
          <w:szCs w:val="24"/>
          <w:vertAlign w:val="subscript"/>
        </w:rPr>
        <w:t>фк</w:t>
      </w:r>
      <w:proofErr w:type="spellEnd"/>
      <w:r w:rsidRPr="00230E65">
        <w:rPr>
          <w:rFonts w:ascii="Verdana" w:hAnsi="Verdana"/>
          <w:caps w:val="0"/>
          <w:sz w:val="24"/>
          <w:szCs w:val="24"/>
        </w:rPr>
        <w:t xml:space="preserve">), делится </w:t>
      </w:r>
      <w:r w:rsidRPr="00230E65">
        <w:rPr>
          <w:rFonts w:ascii="Verdana" w:hAnsi="Verdana"/>
          <w:i/>
          <w:caps w:val="0"/>
          <w:sz w:val="24"/>
          <w:szCs w:val="24"/>
        </w:rPr>
        <w:t>на четыре градации (</w:t>
      </w:r>
      <w:r w:rsidRPr="00230E65">
        <w:rPr>
          <w:rFonts w:ascii="Verdana" w:hAnsi="Verdana"/>
          <w:b/>
          <w:i/>
          <w:caps w:val="0"/>
          <w:sz w:val="24"/>
          <w:szCs w:val="24"/>
        </w:rPr>
        <w:t>Таблица</w:t>
      </w:r>
      <w:r w:rsidRPr="00230E65">
        <w:rPr>
          <w:rFonts w:ascii="Verdana" w:hAnsi="Verdana"/>
          <w:i/>
          <w:caps w:val="0"/>
          <w:sz w:val="24"/>
          <w:szCs w:val="24"/>
        </w:rPr>
        <w:t>).</w:t>
      </w:r>
      <w:proofErr w:type="gramEnd"/>
    </w:p>
    <w:p w:rsidR="00230E65" w:rsidRPr="00230E65" w:rsidRDefault="00230E65" w:rsidP="00230E65">
      <w:pPr>
        <w:pStyle w:val="a3"/>
        <w:rPr>
          <w:rFonts w:ascii="Verdana" w:hAnsi="Verdana"/>
          <w:caps w:val="0"/>
          <w:sz w:val="24"/>
          <w:szCs w:val="24"/>
        </w:rPr>
      </w:pPr>
      <w:r w:rsidRPr="00230E65">
        <w:rPr>
          <w:rFonts w:ascii="Verdana" w:hAnsi="Verdana"/>
          <w:caps w:val="0"/>
          <w:sz w:val="24"/>
          <w:szCs w:val="24"/>
        </w:rPr>
        <w:t>Типы гумуса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190"/>
        <w:gridCol w:w="3581"/>
        <w:gridCol w:w="2976"/>
      </w:tblGrid>
      <w:tr w:rsidR="00230E65" w:rsidRPr="00230E65" w:rsidTr="0080282D">
        <w:tc>
          <w:tcPr>
            <w:tcW w:w="3190" w:type="dxa"/>
            <w:vAlign w:val="center"/>
          </w:tcPr>
          <w:p w:rsidR="00230E65" w:rsidRPr="00230E65" w:rsidRDefault="00230E65" w:rsidP="0080282D">
            <w:pPr>
              <w:pStyle w:val="a3"/>
              <w:ind w:firstLine="0"/>
              <w:rPr>
                <w:rFonts w:ascii="Verdana" w:hAnsi="Verdana"/>
                <w:caps w:val="0"/>
                <w:sz w:val="24"/>
                <w:szCs w:val="24"/>
              </w:rPr>
            </w:pPr>
            <w:r w:rsidRPr="00230E65">
              <w:rPr>
                <w:rFonts w:ascii="Verdana" w:hAnsi="Verdana"/>
                <w:caps w:val="0"/>
                <w:sz w:val="24"/>
                <w:szCs w:val="24"/>
              </w:rPr>
              <w:t>Тип гумуса</w:t>
            </w:r>
          </w:p>
        </w:tc>
        <w:tc>
          <w:tcPr>
            <w:tcW w:w="3581" w:type="dxa"/>
            <w:vAlign w:val="center"/>
          </w:tcPr>
          <w:p w:rsidR="00230E65" w:rsidRPr="00230E65" w:rsidRDefault="00230E65" w:rsidP="0080282D">
            <w:pPr>
              <w:pStyle w:val="a3"/>
              <w:ind w:firstLine="0"/>
              <w:rPr>
                <w:rFonts w:ascii="Verdana" w:hAnsi="Verdana"/>
                <w:caps w:val="0"/>
                <w:sz w:val="24"/>
                <w:szCs w:val="24"/>
              </w:rPr>
            </w:pPr>
            <w:r w:rsidRPr="00230E65">
              <w:rPr>
                <w:rFonts w:ascii="Verdana" w:hAnsi="Verdana"/>
                <w:caps w:val="0"/>
                <w:sz w:val="24"/>
                <w:szCs w:val="24"/>
              </w:rPr>
              <w:t>По Л.Н. Александровой</w:t>
            </w:r>
          </w:p>
        </w:tc>
        <w:tc>
          <w:tcPr>
            <w:tcW w:w="2976" w:type="dxa"/>
            <w:vAlign w:val="center"/>
          </w:tcPr>
          <w:p w:rsidR="00230E65" w:rsidRPr="00230E65" w:rsidRDefault="00230E65" w:rsidP="0080282D">
            <w:pPr>
              <w:pStyle w:val="a3"/>
              <w:ind w:firstLine="0"/>
              <w:rPr>
                <w:rFonts w:ascii="Verdana" w:hAnsi="Verdana"/>
                <w:caps w:val="0"/>
                <w:sz w:val="24"/>
                <w:szCs w:val="24"/>
              </w:rPr>
            </w:pPr>
            <w:r w:rsidRPr="00230E65">
              <w:rPr>
                <w:rFonts w:ascii="Verdana" w:hAnsi="Verdana"/>
                <w:caps w:val="0"/>
                <w:sz w:val="24"/>
                <w:szCs w:val="24"/>
              </w:rPr>
              <w:t>По Л.А. Гришиной</w:t>
            </w:r>
          </w:p>
          <w:p w:rsidR="00230E65" w:rsidRPr="00230E65" w:rsidRDefault="00230E65" w:rsidP="0080282D">
            <w:pPr>
              <w:pStyle w:val="a3"/>
              <w:ind w:firstLine="0"/>
              <w:rPr>
                <w:rFonts w:ascii="Verdana" w:hAnsi="Verdana"/>
                <w:caps w:val="0"/>
                <w:sz w:val="24"/>
                <w:szCs w:val="24"/>
              </w:rPr>
            </w:pPr>
            <w:r w:rsidRPr="00230E65">
              <w:rPr>
                <w:rFonts w:ascii="Verdana" w:hAnsi="Verdana"/>
                <w:caps w:val="0"/>
                <w:sz w:val="24"/>
                <w:szCs w:val="24"/>
              </w:rPr>
              <w:t xml:space="preserve"> и Д.С. Орлову</w:t>
            </w:r>
          </w:p>
        </w:tc>
      </w:tr>
      <w:tr w:rsidR="00230E65" w:rsidRPr="00230E65" w:rsidTr="00845766">
        <w:trPr>
          <w:trHeight w:val="325"/>
        </w:trPr>
        <w:tc>
          <w:tcPr>
            <w:tcW w:w="3190" w:type="dxa"/>
          </w:tcPr>
          <w:p w:rsidR="00230E65" w:rsidRPr="00230E65" w:rsidRDefault="00230E65" w:rsidP="0080282D">
            <w:pPr>
              <w:pStyle w:val="a3"/>
              <w:ind w:firstLine="0"/>
              <w:jc w:val="left"/>
              <w:rPr>
                <w:rFonts w:ascii="Verdana" w:hAnsi="Verdana"/>
                <w:caps w:val="0"/>
                <w:sz w:val="24"/>
                <w:szCs w:val="24"/>
              </w:rPr>
            </w:pPr>
            <w:r w:rsidRPr="00230E65">
              <w:rPr>
                <w:rFonts w:ascii="Verdana" w:hAnsi="Verdana"/>
                <w:caps w:val="0"/>
                <w:sz w:val="24"/>
                <w:szCs w:val="24"/>
              </w:rPr>
              <w:t xml:space="preserve">1. </w:t>
            </w:r>
            <w:proofErr w:type="spellStart"/>
            <w:r w:rsidRPr="00230E65">
              <w:rPr>
                <w:rFonts w:ascii="Verdana" w:hAnsi="Verdana"/>
                <w:caps w:val="0"/>
                <w:sz w:val="24"/>
                <w:szCs w:val="24"/>
              </w:rPr>
              <w:t>Фульватный</w:t>
            </w:r>
            <w:proofErr w:type="spellEnd"/>
          </w:p>
        </w:tc>
        <w:tc>
          <w:tcPr>
            <w:tcW w:w="3581" w:type="dxa"/>
          </w:tcPr>
          <w:p w:rsidR="00230E65" w:rsidRPr="00230E65" w:rsidRDefault="00230E65" w:rsidP="0080282D">
            <w:pPr>
              <w:pStyle w:val="a3"/>
              <w:ind w:firstLine="0"/>
              <w:jc w:val="left"/>
              <w:rPr>
                <w:rFonts w:ascii="Verdana" w:hAnsi="Verdana"/>
                <w:caps w:val="0"/>
                <w:sz w:val="24"/>
                <w:szCs w:val="24"/>
              </w:rPr>
            </w:pPr>
            <w:r w:rsidRPr="00230E65">
              <w:rPr>
                <w:rFonts w:ascii="Verdana" w:hAnsi="Verdana"/>
                <w:caps w:val="0"/>
                <w:sz w:val="24"/>
                <w:szCs w:val="24"/>
              </w:rPr>
              <w:t xml:space="preserve">                 &lt; 0,6</w:t>
            </w:r>
          </w:p>
        </w:tc>
        <w:tc>
          <w:tcPr>
            <w:tcW w:w="2976" w:type="dxa"/>
          </w:tcPr>
          <w:p w:rsidR="00230E65" w:rsidRPr="00230E65" w:rsidRDefault="00230E65" w:rsidP="0080282D">
            <w:pPr>
              <w:pStyle w:val="a3"/>
              <w:ind w:firstLine="0"/>
              <w:jc w:val="left"/>
              <w:rPr>
                <w:rFonts w:ascii="Verdana" w:hAnsi="Verdana"/>
                <w:caps w:val="0"/>
                <w:sz w:val="24"/>
                <w:szCs w:val="24"/>
              </w:rPr>
            </w:pPr>
            <w:r w:rsidRPr="00230E65">
              <w:rPr>
                <w:rFonts w:ascii="Verdana" w:hAnsi="Verdana"/>
                <w:caps w:val="0"/>
                <w:sz w:val="24"/>
                <w:szCs w:val="24"/>
              </w:rPr>
              <w:t xml:space="preserve">           &lt; 0,5</w:t>
            </w:r>
          </w:p>
        </w:tc>
      </w:tr>
      <w:tr w:rsidR="00230E65" w:rsidRPr="00230E65" w:rsidTr="00845766">
        <w:trPr>
          <w:trHeight w:val="415"/>
        </w:trPr>
        <w:tc>
          <w:tcPr>
            <w:tcW w:w="3190" w:type="dxa"/>
          </w:tcPr>
          <w:p w:rsidR="00230E65" w:rsidRPr="00230E65" w:rsidRDefault="00230E65" w:rsidP="00845766">
            <w:pPr>
              <w:pStyle w:val="a3"/>
              <w:ind w:firstLine="0"/>
              <w:jc w:val="left"/>
              <w:rPr>
                <w:rFonts w:ascii="Verdana" w:hAnsi="Verdana"/>
                <w:caps w:val="0"/>
                <w:sz w:val="24"/>
                <w:szCs w:val="24"/>
              </w:rPr>
            </w:pPr>
            <w:r w:rsidRPr="00230E65">
              <w:rPr>
                <w:rFonts w:ascii="Verdana" w:hAnsi="Verdana"/>
                <w:caps w:val="0"/>
                <w:sz w:val="24"/>
                <w:szCs w:val="24"/>
              </w:rPr>
              <w:t xml:space="preserve">2. </w:t>
            </w:r>
            <w:proofErr w:type="spellStart"/>
            <w:r w:rsidRPr="00230E65">
              <w:rPr>
                <w:rFonts w:ascii="Verdana" w:hAnsi="Verdana"/>
                <w:caps w:val="0"/>
                <w:sz w:val="24"/>
                <w:szCs w:val="24"/>
              </w:rPr>
              <w:t>Гуматно-фульватный</w:t>
            </w:r>
            <w:proofErr w:type="spellEnd"/>
          </w:p>
        </w:tc>
        <w:tc>
          <w:tcPr>
            <w:tcW w:w="3581" w:type="dxa"/>
          </w:tcPr>
          <w:p w:rsidR="00230E65" w:rsidRPr="00230E65" w:rsidRDefault="00230E65" w:rsidP="0080282D">
            <w:pPr>
              <w:pStyle w:val="a3"/>
              <w:ind w:firstLine="0"/>
              <w:rPr>
                <w:rFonts w:ascii="Verdana" w:hAnsi="Verdana"/>
                <w:caps w:val="0"/>
                <w:sz w:val="24"/>
                <w:szCs w:val="24"/>
              </w:rPr>
            </w:pPr>
            <w:r w:rsidRPr="00230E65">
              <w:rPr>
                <w:rFonts w:ascii="Verdana" w:hAnsi="Verdana"/>
                <w:caps w:val="0"/>
                <w:sz w:val="24"/>
                <w:szCs w:val="24"/>
              </w:rPr>
              <w:t>0,6-0,8</w:t>
            </w:r>
          </w:p>
        </w:tc>
        <w:tc>
          <w:tcPr>
            <w:tcW w:w="2976" w:type="dxa"/>
          </w:tcPr>
          <w:p w:rsidR="00230E65" w:rsidRPr="00230E65" w:rsidRDefault="00230E65" w:rsidP="0080282D">
            <w:pPr>
              <w:pStyle w:val="a3"/>
              <w:ind w:firstLine="0"/>
              <w:rPr>
                <w:rFonts w:ascii="Verdana" w:hAnsi="Verdana"/>
                <w:caps w:val="0"/>
                <w:sz w:val="24"/>
                <w:szCs w:val="24"/>
              </w:rPr>
            </w:pPr>
            <w:r w:rsidRPr="00230E65">
              <w:rPr>
                <w:rFonts w:ascii="Verdana" w:hAnsi="Verdana"/>
                <w:caps w:val="0"/>
                <w:sz w:val="24"/>
                <w:szCs w:val="24"/>
              </w:rPr>
              <w:t>0,5-1,0</w:t>
            </w:r>
          </w:p>
        </w:tc>
      </w:tr>
      <w:tr w:rsidR="00230E65" w:rsidRPr="00230E65" w:rsidTr="00845766">
        <w:trPr>
          <w:trHeight w:val="395"/>
        </w:trPr>
        <w:tc>
          <w:tcPr>
            <w:tcW w:w="3190" w:type="dxa"/>
          </w:tcPr>
          <w:p w:rsidR="00230E65" w:rsidRPr="00230E65" w:rsidRDefault="00230E65" w:rsidP="00845766">
            <w:pPr>
              <w:pStyle w:val="a3"/>
              <w:ind w:firstLine="0"/>
              <w:jc w:val="left"/>
              <w:rPr>
                <w:rFonts w:ascii="Verdana" w:hAnsi="Verdana"/>
                <w:caps w:val="0"/>
                <w:sz w:val="24"/>
                <w:szCs w:val="24"/>
              </w:rPr>
            </w:pPr>
            <w:r w:rsidRPr="00230E65">
              <w:rPr>
                <w:rFonts w:ascii="Verdana" w:hAnsi="Verdana"/>
                <w:caps w:val="0"/>
                <w:sz w:val="24"/>
                <w:szCs w:val="24"/>
              </w:rPr>
              <w:t xml:space="preserve">3. </w:t>
            </w:r>
            <w:proofErr w:type="spellStart"/>
            <w:r w:rsidRPr="00230E65">
              <w:rPr>
                <w:rFonts w:ascii="Verdana" w:hAnsi="Verdana"/>
                <w:caps w:val="0"/>
                <w:sz w:val="24"/>
                <w:szCs w:val="24"/>
              </w:rPr>
              <w:t>Фульватно-гуматный</w:t>
            </w:r>
            <w:proofErr w:type="spellEnd"/>
          </w:p>
        </w:tc>
        <w:tc>
          <w:tcPr>
            <w:tcW w:w="3581" w:type="dxa"/>
          </w:tcPr>
          <w:p w:rsidR="00230E65" w:rsidRPr="00230E65" w:rsidRDefault="00230E65" w:rsidP="0080282D">
            <w:pPr>
              <w:pStyle w:val="a3"/>
              <w:ind w:firstLine="0"/>
              <w:rPr>
                <w:rFonts w:ascii="Verdana" w:hAnsi="Verdana"/>
                <w:caps w:val="0"/>
                <w:sz w:val="24"/>
                <w:szCs w:val="24"/>
              </w:rPr>
            </w:pPr>
            <w:r w:rsidRPr="00230E65">
              <w:rPr>
                <w:rFonts w:ascii="Verdana" w:hAnsi="Verdana"/>
                <w:caps w:val="0"/>
                <w:sz w:val="24"/>
                <w:szCs w:val="24"/>
              </w:rPr>
              <w:t>0,8-1,2</w:t>
            </w:r>
          </w:p>
        </w:tc>
        <w:tc>
          <w:tcPr>
            <w:tcW w:w="2976" w:type="dxa"/>
          </w:tcPr>
          <w:p w:rsidR="00230E65" w:rsidRPr="00230E65" w:rsidRDefault="00230E65" w:rsidP="0080282D">
            <w:pPr>
              <w:pStyle w:val="a3"/>
              <w:ind w:firstLine="0"/>
              <w:rPr>
                <w:rFonts w:ascii="Verdana" w:hAnsi="Verdana"/>
                <w:caps w:val="0"/>
                <w:sz w:val="24"/>
                <w:szCs w:val="24"/>
              </w:rPr>
            </w:pPr>
            <w:r w:rsidRPr="00230E65">
              <w:rPr>
                <w:rFonts w:ascii="Verdana" w:hAnsi="Verdana"/>
                <w:caps w:val="0"/>
                <w:sz w:val="24"/>
                <w:szCs w:val="24"/>
              </w:rPr>
              <w:t>1,0-1,5</w:t>
            </w:r>
          </w:p>
        </w:tc>
      </w:tr>
      <w:tr w:rsidR="00230E65" w:rsidRPr="00230E65" w:rsidTr="00845766">
        <w:trPr>
          <w:trHeight w:val="455"/>
        </w:trPr>
        <w:tc>
          <w:tcPr>
            <w:tcW w:w="3190" w:type="dxa"/>
          </w:tcPr>
          <w:p w:rsidR="00230E65" w:rsidRPr="00230E65" w:rsidRDefault="00230E65" w:rsidP="0080282D">
            <w:pPr>
              <w:pStyle w:val="a3"/>
              <w:ind w:firstLine="0"/>
              <w:jc w:val="left"/>
              <w:rPr>
                <w:rFonts w:ascii="Verdana" w:hAnsi="Verdana"/>
                <w:caps w:val="0"/>
                <w:sz w:val="24"/>
                <w:szCs w:val="24"/>
              </w:rPr>
            </w:pPr>
            <w:r w:rsidRPr="00230E65">
              <w:rPr>
                <w:rFonts w:ascii="Verdana" w:hAnsi="Verdana"/>
                <w:caps w:val="0"/>
                <w:sz w:val="24"/>
                <w:szCs w:val="24"/>
              </w:rPr>
              <w:t xml:space="preserve">4. </w:t>
            </w:r>
            <w:proofErr w:type="spellStart"/>
            <w:r w:rsidRPr="00230E65">
              <w:rPr>
                <w:rFonts w:ascii="Verdana" w:hAnsi="Verdana"/>
                <w:caps w:val="0"/>
                <w:sz w:val="24"/>
                <w:szCs w:val="24"/>
              </w:rPr>
              <w:t>Гуматный</w:t>
            </w:r>
            <w:proofErr w:type="spellEnd"/>
          </w:p>
        </w:tc>
        <w:tc>
          <w:tcPr>
            <w:tcW w:w="3581" w:type="dxa"/>
          </w:tcPr>
          <w:p w:rsidR="00230E65" w:rsidRPr="00230E65" w:rsidRDefault="00230E65" w:rsidP="0080282D">
            <w:pPr>
              <w:pStyle w:val="a3"/>
              <w:ind w:firstLine="0"/>
              <w:rPr>
                <w:rFonts w:ascii="Verdana" w:hAnsi="Verdana"/>
                <w:caps w:val="0"/>
                <w:sz w:val="24"/>
                <w:szCs w:val="24"/>
              </w:rPr>
            </w:pPr>
            <w:r w:rsidRPr="00230E65">
              <w:rPr>
                <w:rFonts w:ascii="Verdana" w:hAnsi="Verdana"/>
                <w:caps w:val="0"/>
                <w:sz w:val="24"/>
                <w:szCs w:val="24"/>
              </w:rPr>
              <w:t>&gt; 1,2</w:t>
            </w:r>
          </w:p>
        </w:tc>
        <w:tc>
          <w:tcPr>
            <w:tcW w:w="2976" w:type="dxa"/>
          </w:tcPr>
          <w:p w:rsidR="00230E65" w:rsidRPr="00230E65" w:rsidRDefault="00230E65" w:rsidP="0080282D">
            <w:pPr>
              <w:pStyle w:val="a3"/>
              <w:ind w:firstLine="0"/>
              <w:rPr>
                <w:rFonts w:ascii="Verdana" w:hAnsi="Verdana"/>
                <w:caps w:val="0"/>
                <w:sz w:val="24"/>
                <w:szCs w:val="24"/>
              </w:rPr>
            </w:pPr>
            <w:r w:rsidRPr="00230E65">
              <w:rPr>
                <w:rFonts w:ascii="Verdana" w:hAnsi="Verdana"/>
                <w:caps w:val="0"/>
                <w:sz w:val="24"/>
                <w:szCs w:val="24"/>
              </w:rPr>
              <w:t>&gt; 1,5</w:t>
            </w:r>
          </w:p>
        </w:tc>
      </w:tr>
    </w:tbl>
    <w:p w:rsidR="008B4DA3" w:rsidRPr="000B5BB7" w:rsidRDefault="008B4DA3" w:rsidP="008B4DA3">
      <w:pPr>
        <w:pStyle w:val="a3"/>
        <w:spacing w:line="360" w:lineRule="auto"/>
        <w:rPr>
          <w:rFonts w:ascii="Verdana" w:hAnsi="Verdana"/>
          <w:b/>
          <w:i/>
          <w:caps w:val="0"/>
          <w:sz w:val="24"/>
          <w:szCs w:val="24"/>
        </w:rPr>
      </w:pPr>
      <w:r w:rsidRPr="000B5BB7">
        <w:rPr>
          <w:rFonts w:ascii="Verdana" w:hAnsi="Verdana"/>
          <w:b/>
          <w:i/>
          <w:caps w:val="0"/>
          <w:sz w:val="24"/>
          <w:szCs w:val="24"/>
        </w:rPr>
        <w:t>Экологическая роль гумуса</w:t>
      </w:r>
    </w:p>
    <w:p w:rsidR="008B4DA3" w:rsidRPr="000B5BB7" w:rsidRDefault="008B4DA3" w:rsidP="008B4DA3">
      <w:pPr>
        <w:pStyle w:val="a3"/>
        <w:jc w:val="both"/>
        <w:rPr>
          <w:rFonts w:ascii="Verdana" w:hAnsi="Verdana"/>
          <w:caps w:val="0"/>
          <w:sz w:val="24"/>
          <w:szCs w:val="24"/>
        </w:rPr>
      </w:pPr>
      <w:r w:rsidRPr="000B5BB7">
        <w:rPr>
          <w:rFonts w:ascii="Verdana" w:hAnsi="Verdana"/>
          <w:caps w:val="0"/>
          <w:sz w:val="24"/>
          <w:szCs w:val="24"/>
        </w:rPr>
        <w:t xml:space="preserve">Развивая учение </w:t>
      </w:r>
      <w:proofErr w:type="spellStart"/>
      <w:r w:rsidRPr="000B5BB7">
        <w:rPr>
          <w:rFonts w:ascii="Verdana" w:hAnsi="Verdana"/>
          <w:caps w:val="0"/>
          <w:sz w:val="24"/>
          <w:szCs w:val="24"/>
        </w:rPr>
        <w:t>В.И.Вернадского</w:t>
      </w:r>
      <w:proofErr w:type="spellEnd"/>
      <w:r w:rsidRPr="000B5BB7">
        <w:rPr>
          <w:rFonts w:ascii="Verdana" w:hAnsi="Verdana"/>
          <w:caps w:val="0"/>
          <w:sz w:val="24"/>
          <w:szCs w:val="24"/>
        </w:rPr>
        <w:t xml:space="preserve"> о биосфере, </w:t>
      </w:r>
      <w:proofErr w:type="spellStart"/>
      <w:r w:rsidRPr="000B5BB7">
        <w:rPr>
          <w:rFonts w:ascii="Verdana" w:hAnsi="Verdana"/>
          <w:caps w:val="0"/>
          <w:sz w:val="24"/>
          <w:szCs w:val="24"/>
        </w:rPr>
        <w:t>В.А.Ковда</w:t>
      </w:r>
      <w:proofErr w:type="spellEnd"/>
      <w:r w:rsidRPr="000B5BB7">
        <w:rPr>
          <w:rFonts w:ascii="Verdana" w:hAnsi="Verdana"/>
          <w:caps w:val="0"/>
          <w:sz w:val="24"/>
          <w:szCs w:val="24"/>
        </w:rPr>
        <w:t xml:space="preserve"> подчеркивает общепланетарную роль почв, в частности, как аккумулятора органического вещества и связанной с ним энергии, способствующих устойчивости биосферы. Он предложил считать гумусовый слой почв планеты особой энергетической оболочкой – </w:t>
      </w:r>
      <w:proofErr w:type="spellStart"/>
      <w:r w:rsidRPr="000B5BB7">
        <w:rPr>
          <w:rFonts w:ascii="Verdana" w:hAnsi="Verdana"/>
          <w:caps w:val="0"/>
          <w:sz w:val="24"/>
          <w:szCs w:val="24"/>
        </w:rPr>
        <w:t>гумосферой</w:t>
      </w:r>
      <w:proofErr w:type="spellEnd"/>
      <w:r w:rsidRPr="000B5BB7">
        <w:rPr>
          <w:rFonts w:ascii="Verdana" w:hAnsi="Verdana"/>
          <w:caps w:val="0"/>
          <w:sz w:val="24"/>
          <w:szCs w:val="24"/>
        </w:rPr>
        <w:t xml:space="preserve">. Растительные остатки, поступая в почву, несут ~ 17-21 кДж энергии на 1 г сухого вещества. По данным </w:t>
      </w:r>
      <w:proofErr w:type="spellStart"/>
      <w:r w:rsidRPr="000B5BB7">
        <w:rPr>
          <w:rFonts w:ascii="Verdana" w:hAnsi="Verdana"/>
          <w:caps w:val="0"/>
          <w:sz w:val="24"/>
          <w:szCs w:val="24"/>
        </w:rPr>
        <w:t>С.А.Алиева</w:t>
      </w:r>
      <w:proofErr w:type="spellEnd"/>
      <w:r w:rsidRPr="000B5BB7">
        <w:rPr>
          <w:rFonts w:ascii="Verdana" w:hAnsi="Verdana"/>
          <w:caps w:val="0"/>
          <w:sz w:val="24"/>
          <w:szCs w:val="24"/>
        </w:rPr>
        <w:t xml:space="preserve">, 1 г гуминовой кислоты содержит от ~ 18 до 22 кДж, 1 г </w:t>
      </w:r>
      <w:proofErr w:type="spellStart"/>
      <w:r w:rsidRPr="000B5BB7">
        <w:rPr>
          <w:rFonts w:ascii="Verdana" w:hAnsi="Verdana"/>
          <w:caps w:val="0"/>
          <w:sz w:val="24"/>
          <w:szCs w:val="24"/>
        </w:rPr>
        <w:t>фульвокислоты</w:t>
      </w:r>
      <w:proofErr w:type="spellEnd"/>
      <w:r w:rsidRPr="000B5BB7">
        <w:rPr>
          <w:rFonts w:ascii="Verdana" w:hAnsi="Verdana"/>
          <w:caps w:val="0"/>
          <w:sz w:val="24"/>
          <w:szCs w:val="24"/>
        </w:rPr>
        <w:t xml:space="preserve"> содержит ~ 19 кДж, 2 г липидов ~ 35,5 кДж. Почвы, содержащие среднее количество органического вещества (4-6%) и имеющие средние запасы гумуса (200-400 т/га), накапливают на 1 га столько энергии, сколько дают 20-30 т  антрацита.</w:t>
      </w:r>
    </w:p>
    <w:p w:rsidR="008B4DA3" w:rsidRPr="000B5BB7" w:rsidRDefault="008B4DA3" w:rsidP="008B4DA3">
      <w:pPr>
        <w:pStyle w:val="a3"/>
        <w:jc w:val="both"/>
        <w:rPr>
          <w:rFonts w:ascii="Verdana" w:hAnsi="Verdana"/>
          <w:caps w:val="0"/>
          <w:sz w:val="24"/>
          <w:szCs w:val="24"/>
        </w:rPr>
      </w:pPr>
      <w:r w:rsidRPr="000B5BB7">
        <w:rPr>
          <w:rFonts w:ascii="Verdana" w:hAnsi="Verdana"/>
          <w:caps w:val="0"/>
          <w:sz w:val="24"/>
          <w:szCs w:val="24"/>
        </w:rPr>
        <w:t>Энергия органического вещества используется микроорганизмами и беспозвоночными животными для своей жизнедеятельности, для фиксации азота, а также для многих внутрипочвенных процессов преобразования почвенной массы, для воспроизводства и поддержания почвенного плодородия. Поддержание запасов органического вещества почвы означает сохранение ее энергетического потенциала.</w:t>
      </w:r>
    </w:p>
    <w:p w:rsidR="008B4DA3" w:rsidRPr="000B5BB7" w:rsidRDefault="008B4DA3" w:rsidP="008B4DA3">
      <w:pPr>
        <w:pStyle w:val="a3"/>
        <w:jc w:val="both"/>
        <w:rPr>
          <w:rFonts w:ascii="Verdana" w:hAnsi="Verdana"/>
          <w:caps w:val="0"/>
          <w:sz w:val="24"/>
          <w:szCs w:val="24"/>
        </w:rPr>
      </w:pPr>
      <w:r w:rsidRPr="000B5BB7">
        <w:rPr>
          <w:rFonts w:ascii="Verdana" w:hAnsi="Verdana"/>
          <w:caps w:val="0"/>
          <w:sz w:val="24"/>
          <w:szCs w:val="24"/>
        </w:rPr>
        <w:t xml:space="preserve">Органическое вещество является источником многих питательных компонентов  и, прежде всего, азота: 50% азота растения берут из почвенных запасов. Одновременно оно служит основой создания оптимальных условий для эффективного использования высоких доз минеральных удобрений. По данным </w:t>
      </w:r>
      <w:proofErr w:type="spellStart"/>
      <w:r w:rsidRPr="000B5BB7">
        <w:rPr>
          <w:rFonts w:ascii="Verdana" w:hAnsi="Verdana"/>
          <w:caps w:val="0"/>
          <w:sz w:val="24"/>
          <w:szCs w:val="24"/>
        </w:rPr>
        <w:t>Т.Н.Кулаковской</w:t>
      </w:r>
      <w:proofErr w:type="spellEnd"/>
      <w:r w:rsidRPr="000B5BB7">
        <w:rPr>
          <w:rFonts w:ascii="Verdana" w:hAnsi="Verdana"/>
          <w:caps w:val="0"/>
          <w:sz w:val="24"/>
          <w:szCs w:val="24"/>
        </w:rPr>
        <w:t xml:space="preserve"> (1978), повышение </w:t>
      </w:r>
      <w:proofErr w:type="spellStart"/>
      <w:r w:rsidRPr="000B5BB7">
        <w:rPr>
          <w:rFonts w:ascii="Verdana" w:hAnsi="Verdana"/>
          <w:caps w:val="0"/>
          <w:sz w:val="24"/>
          <w:szCs w:val="24"/>
        </w:rPr>
        <w:t>гумусированности</w:t>
      </w:r>
      <w:proofErr w:type="spellEnd"/>
      <w:r w:rsidRPr="000B5BB7">
        <w:rPr>
          <w:rFonts w:ascii="Verdana" w:hAnsi="Verdana"/>
          <w:caps w:val="0"/>
          <w:sz w:val="24"/>
          <w:szCs w:val="24"/>
        </w:rPr>
        <w:t xml:space="preserve"> пахотных почв БССР от 1 до 2,3% повысило эффективность минеральных удобрений в 3 раза.</w:t>
      </w:r>
    </w:p>
    <w:p w:rsidR="008B4DA3" w:rsidRPr="000B5BB7" w:rsidRDefault="00883D46" w:rsidP="00883D46">
      <w:pPr>
        <w:ind w:firstLine="567"/>
        <w:rPr>
          <w:rFonts w:ascii="Verdana" w:hAnsi="Verdana"/>
          <w:b/>
          <w:sz w:val="24"/>
          <w:szCs w:val="24"/>
          <w:lang w:val="ru-RU"/>
        </w:rPr>
      </w:pPr>
      <w:r w:rsidRPr="000B5BB7">
        <w:rPr>
          <w:rFonts w:ascii="Verdana" w:hAnsi="Verdana"/>
          <w:b/>
          <w:sz w:val="24"/>
          <w:szCs w:val="24"/>
          <w:lang w:val="ru-RU"/>
        </w:rPr>
        <w:lastRenderedPageBreak/>
        <w:t>Лесная подстилка, ее строение и свойства.</w:t>
      </w:r>
    </w:p>
    <w:p w:rsidR="00883D46" w:rsidRPr="000B5BB7" w:rsidRDefault="00883D46" w:rsidP="00883D46">
      <w:pPr>
        <w:ind w:firstLine="567"/>
        <w:rPr>
          <w:rFonts w:ascii="Verdana" w:hAnsi="Verdana"/>
          <w:sz w:val="24"/>
          <w:szCs w:val="24"/>
          <w:lang w:val="ru-RU"/>
        </w:rPr>
      </w:pPr>
      <w:r w:rsidRPr="000B5BB7">
        <w:rPr>
          <w:rFonts w:ascii="Verdana" w:hAnsi="Verdana"/>
          <w:sz w:val="24"/>
          <w:szCs w:val="24"/>
          <w:lang w:val="ru-RU"/>
        </w:rPr>
        <w:t>В лесу опавшая часть растений обычно не успевает разложиться за один год и накапливается на поверхности почвы в виде небольшого слоя листьев, хвои, ветвей, образуя лесную подстилку.</w:t>
      </w:r>
    </w:p>
    <w:p w:rsidR="00705614" w:rsidRPr="000B5BB7" w:rsidRDefault="00705614" w:rsidP="00705614">
      <w:pPr>
        <w:pStyle w:val="2"/>
        <w:ind w:firstLine="567"/>
        <w:jc w:val="both"/>
        <w:rPr>
          <w:rFonts w:ascii="Verdana" w:hAnsi="Verdana"/>
          <w:sz w:val="24"/>
          <w:szCs w:val="24"/>
        </w:rPr>
      </w:pPr>
      <w:r w:rsidRPr="000B5BB7">
        <w:rPr>
          <w:rFonts w:ascii="Verdana" w:hAnsi="Verdana"/>
          <w:sz w:val="24"/>
          <w:szCs w:val="24"/>
        </w:rPr>
        <w:lastRenderedPageBreak/>
        <w:t>А</w:t>
      </w:r>
      <w:r w:rsidRPr="000B5BB7">
        <w:rPr>
          <w:rFonts w:ascii="Verdana" w:hAnsi="Verdana"/>
          <w:sz w:val="24"/>
          <w:szCs w:val="24"/>
          <w:vertAlign w:val="subscript"/>
        </w:rPr>
        <w:t>0</w:t>
      </w:r>
      <w:r w:rsidRPr="000B5BB7">
        <w:rPr>
          <w:rFonts w:ascii="Verdana" w:hAnsi="Verdana"/>
          <w:sz w:val="24"/>
          <w:szCs w:val="24"/>
          <w:vertAlign w:val="superscript"/>
        </w:rPr>
        <w:t>1</w:t>
      </w:r>
      <w:r w:rsidRPr="000B5BB7">
        <w:rPr>
          <w:rFonts w:ascii="Verdana" w:hAnsi="Verdana"/>
          <w:sz w:val="24"/>
          <w:szCs w:val="24"/>
        </w:rPr>
        <w:t xml:space="preserve"> – верхний слой мощностью около 1 см, свежий или слаборазложившийся </w:t>
      </w:r>
      <w:proofErr w:type="spellStart"/>
      <w:r w:rsidRPr="000B5BB7">
        <w:rPr>
          <w:rFonts w:ascii="Verdana" w:hAnsi="Verdana"/>
          <w:sz w:val="24"/>
          <w:szCs w:val="24"/>
        </w:rPr>
        <w:t>опад</w:t>
      </w:r>
      <w:proofErr w:type="spellEnd"/>
      <w:r w:rsidRPr="000B5BB7">
        <w:rPr>
          <w:rFonts w:ascii="Verdana" w:hAnsi="Verdana"/>
          <w:sz w:val="24"/>
          <w:szCs w:val="24"/>
        </w:rPr>
        <w:t xml:space="preserve"> текущего года – состоит из побуревших вегетативных органов растений, главным образом хвои, листвы, мелких веток. </w:t>
      </w:r>
      <w:r w:rsidR="000B5BB7" w:rsidRPr="000B5BB7">
        <w:rPr>
          <w:rFonts w:ascii="Verdana" w:hAnsi="Verdana"/>
          <w:sz w:val="24"/>
          <w:szCs w:val="24"/>
        </w:rPr>
        <w:t>С</w:t>
      </w:r>
      <w:r w:rsidRPr="000B5BB7">
        <w:rPr>
          <w:rFonts w:ascii="Verdana" w:hAnsi="Verdana"/>
          <w:sz w:val="24"/>
          <w:szCs w:val="24"/>
        </w:rPr>
        <w:t xml:space="preserve">лой обозначают также буквой </w:t>
      </w:r>
      <w:r w:rsidRPr="000B5BB7">
        <w:rPr>
          <w:rFonts w:ascii="Verdana" w:hAnsi="Verdana"/>
          <w:i/>
          <w:sz w:val="24"/>
          <w:szCs w:val="24"/>
          <w:lang w:val="en-US"/>
        </w:rPr>
        <w:t>L</w:t>
      </w:r>
      <w:r w:rsidRPr="000B5BB7">
        <w:rPr>
          <w:rFonts w:ascii="Verdana" w:hAnsi="Verdana"/>
          <w:sz w:val="24"/>
          <w:szCs w:val="24"/>
        </w:rPr>
        <w:t xml:space="preserve"> (</w:t>
      </w:r>
      <w:proofErr w:type="spellStart"/>
      <w:r w:rsidRPr="000B5BB7">
        <w:rPr>
          <w:rFonts w:ascii="Verdana" w:hAnsi="Verdana"/>
          <w:sz w:val="24"/>
          <w:szCs w:val="24"/>
          <w:lang w:val="en-US"/>
        </w:rPr>
        <w:t>Laub</w:t>
      </w:r>
      <w:proofErr w:type="spellEnd"/>
      <w:r w:rsidRPr="000B5BB7">
        <w:rPr>
          <w:rFonts w:ascii="Verdana" w:hAnsi="Verdana"/>
          <w:sz w:val="24"/>
          <w:szCs w:val="24"/>
        </w:rPr>
        <w:t xml:space="preserve"> – листва). </w:t>
      </w:r>
      <w:proofErr w:type="gramStart"/>
      <w:r w:rsidRPr="000B5BB7">
        <w:rPr>
          <w:rFonts w:ascii="Verdana" w:hAnsi="Verdana"/>
          <w:sz w:val="24"/>
          <w:szCs w:val="24"/>
          <w:lang w:val="en-US"/>
        </w:rPr>
        <w:t>AL</w:t>
      </w:r>
      <w:r w:rsidRPr="000B5BB7">
        <w:rPr>
          <w:rFonts w:ascii="Verdana" w:hAnsi="Verdana"/>
          <w:sz w:val="24"/>
          <w:szCs w:val="24"/>
        </w:rPr>
        <w:t xml:space="preserve"> – свежий </w:t>
      </w:r>
      <w:proofErr w:type="spellStart"/>
      <w:r w:rsidRPr="000B5BB7">
        <w:rPr>
          <w:rFonts w:ascii="Verdana" w:hAnsi="Verdana"/>
          <w:sz w:val="24"/>
          <w:szCs w:val="24"/>
        </w:rPr>
        <w:t>опад</w:t>
      </w:r>
      <w:proofErr w:type="spellEnd"/>
      <w:r w:rsidRPr="000B5BB7">
        <w:rPr>
          <w:rFonts w:ascii="Verdana" w:hAnsi="Verdana"/>
          <w:sz w:val="24"/>
          <w:szCs w:val="24"/>
        </w:rPr>
        <w:t>.</w:t>
      </w:r>
      <w:proofErr w:type="gramEnd"/>
    </w:p>
    <w:p w:rsidR="00705614" w:rsidRPr="000B5BB7" w:rsidRDefault="00705614" w:rsidP="00705614">
      <w:pPr>
        <w:pStyle w:val="2"/>
        <w:ind w:firstLine="567"/>
        <w:jc w:val="both"/>
        <w:rPr>
          <w:rFonts w:ascii="Verdana" w:hAnsi="Verdana"/>
          <w:sz w:val="24"/>
          <w:szCs w:val="24"/>
        </w:rPr>
      </w:pPr>
      <w:r w:rsidRPr="000B5BB7">
        <w:rPr>
          <w:rFonts w:ascii="Verdana" w:hAnsi="Verdana"/>
          <w:sz w:val="24"/>
          <w:szCs w:val="24"/>
        </w:rPr>
        <w:t>А</w:t>
      </w:r>
      <w:r w:rsidRPr="000B5BB7">
        <w:rPr>
          <w:rFonts w:ascii="Verdana" w:hAnsi="Verdana"/>
          <w:sz w:val="24"/>
          <w:szCs w:val="24"/>
          <w:vertAlign w:val="subscript"/>
        </w:rPr>
        <w:t>0</w:t>
      </w:r>
      <w:r w:rsidRPr="000B5BB7">
        <w:rPr>
          <w:rFonts w:ascii="Verdana" w:hAnsi="Verdana"/>
          <w:sz w:val="24"/>
          <w:szCs w:val="24"/>
          <w:vertAlign w:val="superscript"/>
        </w:rPr>
        <w:t>2</w:t>
      </w:r>
      <w:r w:rsidRPr="000B5BB7">
        <w:rPr>
          <w:rFonts w:ascii="Verdana" w:hAnsi="Verdana"/>
          <w:sz w:val="24"/>
          <w:szCs w:val="24"/>
        </w:rPr>
        <w:t xml:space="preserve"> – </w:t>
      </w:r>
      <w:r w:rsidR="006168B4" w:rsidRPr="000B5BB7">
        <w:rPr>
          <w:rFonts w:ascii="Verdana" w:hAnsi="Verdana"/>
          <w:sz w:val="24"/>
          <w:szCs w:val="24"/>
        </w:rPr>
        <w:t xml:space="preserve">Слой ферментации и разложения. Этот слой обычно пахнет грибами. Именно в этом слое освобождается наибольшее количество органических кислот, и синтезируются активные </w:t>
      </w:r>
      <w:proofErr w:type="spellStart"/>
      <w:r w:rsidR="006168B4" w:rsidRPr="000B5BB7">
        <w:rPr>
          <w:rFonts w:ascii="Verdana" w:hAnsi="Verdana"/>
          <w:sz w:val="24"/>
          <w:szCs w:val="24"/>
        </w:rPr>
        <w:t>фульвокислоты</w:t>
      </w:r>
      <w:proofErr w:type="spellEnd"/>
      <w:r w:rsidR="006168B4" w:rsidRPr="000B5BB7">
        <w:rPr>
          <w:rFonts w:ascii="Verdana" w:hAnsi="Verdana"/>
          <w:sz w:val="24"/>
          <w:szCs w:val="24"/>
        </w:rPr>
        <w:t xml:space="preserve">, с помощью которых происходит гидролиз глинистых минералов и переход элементов питания в доступную для растений форму. </w:t>
      </w:r>
      <w:r w:rsidRPr="000B5BB7">
        <w:rPr>
          <w:rFonts w:ascii="Verdana" w:hAnsi="Verdana"/>
          <w:sz w:val="24"/>
          <w:szCs w:val="24"/>
        </w:rPr>
        <w:t xml:space="preserve">Его обозначают буквой </w:t>
      </w:r>
      <w:r w:rsidRPr="000B5BB7">
        <w:rPr>
          <w:rFonts w:ascii="Verdana" w:hAnsi="Verdana"/>
          <w:i/>
          <w:sz w:val="24"/>
          <w:szCs w:val="24"/>
          <w:lang w:val="en-US"/>
        </w:rPr>
        <w:t>F</w:t>
      </w:r>
      <w:r w:rsidRPr="000B5BB7">
        <w:rPr>
          <w:rFonts w:ascii="Verdana" w:hAnsi="Verdana"/>
          <w:i/>
          <w:sz w:val="24"/>
          <w:szCs w:val="24"/>
        </w:rPr>
        <w:t xml:space="preserve"> </w:t>
      </w:r>
      <w:r w:rsidRPr="000B5BB7">
        <w:rPr>
          <w:rFonts w:ascii="Verdana" w:hAnsi="Verdana"/>
          <w:sz w:val="24"/>
          <w:szCs w:val="24"/>
        </w:rPr>
        <w:t>(</w:t>
      </w:r>
      <w:r w:rsidRPr="000B5BB7">
        <w:rPr>
          <w:rFonts w:ascii="Verdana" w:hAnsi="Verdana"/>
          <w:sz w:val="24"/>
          <w:szCs w:val="24"/>
          <w:lang w:val="en-US"/>
        </w:rPr>
        <w:t>Fermentation</w:t>
      </w:r>
      <w:r w:rsidRPr="000B5BB7">
        <w:rPr>
          <w:rFonts w:ascii="Verdana" w:hAnsi="Verdana"/>
          <w:sz w:val="24"/>
          <w:szCs w:val="24"/>
        </w:rPr>
        <w:t xml:space="preserve"> – ферментация; слой, находящийся в стадии разложения). </w:t>
      </w:r>
      <w:proofErr w:type="gramStart"/>
      <w:r w:rsidRPr="000B5BB7">
        <w:rPr>
          <w:rFonts w:ascii="Verdana" w:hAnsi="Verdana"/>
          <w:sz w:val="24"/>
          <w:szCs w:val="24"/>
          <w:lang w:val="en-US"/>
        </w:rPr>
        <w:t>AF</w:t>
      </w:r>
      <w:r w:rsidRPr="000B5BB7">
        <w:rPr>
          <w:rFonts w:ascii="Verdana" w:hAnsi="Verdana"/>
          <w:sz w:val="24"/>
          <w:szCs w:val="24"/>
        </w:rPr>
        <w:t xml:space="preserve"> – преобладают слаборазложившиеся остатки, сохраняющих анатомическое строение.</w:t>
      </w:r>
      <w:proofErr w:type="gramEnd"/>
    </w:p>
    <w:p w:rsidR="00705614" w:rsidRPr="000B5BB7" w:rsidRDefault="00705614" w:rsidP="00705614">
      <w:pPr>
        <w:pStyle w:val="2"/>
        <w:ind w:firstLine="567"/>
        <w:jc w:val="both"/>
        <w:rPr>
          <w:rFonts w:ascii="Verdana" w:hAnsi="Verdana"/>
          <w:sz w:val="24"/>
          <w:szCs w:val="24"/>
        </w:rPr>
      </w:pPr>
      <w:r w:rsidRPr="000B5BB7">
        <w:rPr>
          <w:rFonts w:ascii="Verdana" w:hAnsi="Verdana"/>
          <w:sz w:val="24"/>
          <w:szCs w:val="24"/>
        </w:rPr>
        <w:t>А</w:t>
      </w:r>
      <w:r w:rsidRPr="000B5BB7">
        <w:rPr>
          <w:rFonts w:ascii="Verdana" w:hAnsi="Verdana"/>
          <w:sz w:val="24"/>
          <w:szCs w:val="24"/>
          <w:vertAlign w:val="subscript"/>
        </w:rPr>
        <w:t>0</w:t>
      </w:r>
      <w:r w:rsidRPr="000B5BB7">
        <w:rPr>
          <w:rFonts w:ascii="Verdana" w:hAnsi="Verdana"/>
          <w:sz w:val="24"/>
          <w:szCs w:val="24"/>
          <w:vertAlign w:val="superscript"/>
        </w:rPr>
        <w:t>3</w:t>
      </w:r>
      <w:r w:rsidRPr="000B5BB7">
        <w:rPr>
          <w:rFonts w:ascii="Verdana" w:hAnsi="Verdana"/>
          <w:sz w:val="24"/>
          <w:szCs w:val="24"/>
        </w:rPr>
        <w:t xml:space="preserve"> – нижний слой сильно </w:t>
      </w:r>
      <w:proofErr w:type="gramStart"/>
      <w:r w:rsidRPr="000B5BB7">
        <w:rPr>
          <w:rFonts w:ascii="Verdana" w:hAnsi="Verdana"/>
          <w:sz w:val="24"/>
          <w:szCs w:val="24"/>
        </w:rPr>
        <w:t>разложившегося</w:t>
      </w:r>
      <w:proofErr w:type="gramEnd"/>
      <w:r w:rsidRPr="000B5BB7">
        <w:rPr>
          <w:rFonts w:ascii="Verdana" w:hAnsi="Verdana"/>
          <w:sz w:val="24"/>
          <w:szCs w:val="24"/>
        </w:rPr>
        <w:t xml:space="preserve"> </w:t>
      </w:r>
      <w:proofErr w:type="spellStart"/>
      <w:r w:rsidRPr="000B5BB7">
        <w:rPr>
          <w:rFonts w:ascii="Verdana" w:hAnsi="Verdana"/>
          <w:sz w:val="24"/>
          <w:szCs w:val="24"/>
        </w:rPr>
        <w:t>опада</w:t>
      </w:r>
      <w:proofErr w:type="spellEnd"/>
      <w:r w:rsidRPr="000B5BB7">
        <w:rPr>
          <w:rFonts w:ascii="Verdana" w:hAnsi="Verdana"/>
          <w:sz w:val="24"/>
          <w:szCs w:val="24"/>
        </w:rPr>
        <w:t xml:space="preserve"> с трудно различимыми остатками, почти черный, мажущийся, часто с гифами грибов и большим количеством корней, с заметной примесью минеральных частиц. Его обозначают также буквой </w:t>
      </w:r>
      <w:r w:rsidRPr="000B5BB7">
        <w:rPr>
          <w:rFonts w:ascii="Verdana" w:hAnsi="Verdana"/>
          <w:i/>
          <w:sz w:val="24"/>
          <w:szCs w:val="24"/>
        </w:rPr>
        <w:t>Н</w:t>
      </w:r>
      <w:r w:rsidRPr="000B5BB7">
        <w:rPr>
          <w:rFonts w:ascii="Verdana" w:hAnsi="Verdana"/>
          <w:sz w:val="24"/>
          <w:szCs w:val="24"/>
        </w:rPr>
        <w:t xml:space="preserve"> (от слова  </w:t>
      </w:r>
      <w:r w:rsidRPr="000B5BB7">
        <w:rPr>
          <w:rFonts w:ascii="Verdana" w:hAnsi="Verdana"/>
          <w:sz w:val="24"/>
          <w:szCs w:val="24"/>
          <w:lang w:val="en-US"/>
        </w:rPr>
        <w:t>Humus</w:t>
      </w:r>
      <w:r w:rsidRPr="000B5BB7">
        <w:rPr>
          <w:rFonts w:ascii="Verdana" w:hAnsi="Verdana"/>
          <w:sz w:val="24"/>
          <w:szCs w:val="24"/>
        </w:rPr>
        <w:t xml:space="preserve">). АН – частично </w:t>
      </w:r>
      <w:proofErr w:type="spellStart"/>
      <w:r w:rsidRPr="000B5BB7">
        <w:rPr>
          <w:rFonts w:ascii="Verdana" w:hAnsi="Verdana"/>
          <w:sz w:val="24"/>
          <w:szCs w:val="24"/>
        </w:rPr>
        <w:t>гумифицированный</w:t>
      </w:r>
      <w:proofErr w:type="spellEnd"/>
      <w:r w:rsidRPr="000B5BB7">
        <w:rPr>
          <w:rFonts w:ascii="Verdana" w:hAnsi="Verdana"/>
          <w:sz w:val="24"/>
          <w:szCs w:val="24"/>
        </w:rPr>
        <w:t xml:space="preserve"> </w:t>
      </w:r>
      <w:proofErr w:type="spellStart"/>
      <w:r w:rsidRPr="000B5BB7">
        <w:rPr>
          <w:rFonts w:ascii="Verdana" w:hAnsi="Verdana"/>
          <w:sz w:val="24"/>
          <w:szCs w:val="24"/>
        </w:rPr>
        <w:t>опад</w:t>
      </w:r>
      <w:proofErr w:type="spellEnd"/>
      <w:r w:rsidRPr="000B5BB7">
        <w:rPr>
          <w:rFonts w:ascii="Verdana" w:hAnsi="Verdana"/>
          <w:sz w:val="24"/>
          <w:szCs w:val="24"/>
        </w:rPr>
        <w:t xml:space="preserve">, </w:t>
      </w:r>
      <w:proofErr w:type="gramStart"/>
      <w:r w:rsidRPr="000B5BB7">
        <w:rPr>
          <w:rFonts w:ascii="Verdana" w:hAnsi="Verdana"/>
          <w:sz w:val="24"/>
          <w:szCs w:val="24"/>
        </w:rPr>
        <w:t>смешанный</w:t>
      </w:r>
      <w:proofErr w:type="gramEnd"/>
      <w:r w:rsidRPr="000B5BB7">
        <w:rPr>
          <w:rFonts w:ascii="Verdana" w:hAnsi="Verdana"/>
          <w:sz w:val="24"/>
          <w:szCs w:val="24"/>
        </w:rPr>
        <w:t xml:space="preserve"> с минеральной частью почвы.</w:t>
      </w:r>
    </w:p>
    <w:p w:rsidR="00705614" w:rsidRPr="000B5BB7" w:rsidRDefault="00705614" w:rsidP="00705614">
      <w:pPr>
        <w:pStyle w:val="2"/>
        <w:ind w:firstLine="567"/>
        <w:jc w:val="both"/>
        <w:rPr>
          <w:rFonts w:ascii="Verdana" w:hAnsi="Verdana"/>
          <w:sz w:val="24"/>
          <w:szCs w:val="24"/>
        </w:rPr>
      </w:pPr>
      <w:r w:rsidRPr="000B5BB7">
        <w:rPr>
          <w:rFonts w:ascii="Verdana" w:hAnsi="Verdana"/>
          <w:sz w:val="24"/>
          <w:szCs w:val="24"/>
        </w:rPr>
        <w:t>В наиболее распространенных и пожароопасных хвойных насаждениях Беларуси  на разных возрастных этапах запасы лесной подстилки составляют от 16,8 до 52,6 т/га.</w:t>
      </w:r>
    </w:p>
    <w:p w:rsidR="00AE1AF2" w:rsidRPr="000B5BB7" w:rsidRDefault="006168B4" w:rsidP="00500A90">
      <w:pPr>
        <w:pStyle w:val="2"/>
        <w:ind w:firstLine="567"/>
        <w:jc w:val="both"/>
        <w:rPr>
          <w:rFonts w:ascii="Verdana" w:hAnsi="Verdana"/>
          <w:spacing w:val="-4"/>
          <w:sz w:val="24"/>
          <w:szCs w:val="24"/>
        </w:rPr>
      </w:pPr>
      <w:r w:rsidRPr="000B5BB7">
        <w:rPr>
          <w:rFonts w:ascii="Verdana" w:hAnsi="Verdana"/>
          <w:spacing w:val="-4"/>
          <w:sz w:val="24"/>
          <w:szCs w:val="24"/>
        </w:rPr>
        <w:t xml:space="preserve">Выделяют следующие типы лесных подстилок: </w:t>
      </w:r>
      <w:proofErr w:type="spellStart"/>
      <w:r w:rsidRPr="000B5BB7">
        <w:rPr>
          <w:rFonts w:ascii="Verdana" w:hAnsi="Verdana"/>
          <w:spacing w:val="-4"/>
          <w:sz w:val="24"/>
          <w:szCs w:val="24"/>
        </w:rPr>
        <w:t>мулль</w:t>
      </w:r>
      <w:proofErr w:type="spellEnd"/>
      <w:r w:rsidR="00AE1AF2" w:rsidRPr="000B5BB7">
        <w:rPr>
          <w:rFonts w:ascii="Verdana" w:hAnsi="Verdana"/>
          <w:spacing w:val="-4"/>
          <w:sz w:val="24"/>
          <w:szCs w:val="24"/>
        </w:rPr>
        <w:t xml:space="preserve">, </w:t>
      </w:r>
      <w:proofErr w:type="spellStart"/>
      <w:r w:rsidR="00AE1AF2" w:rsidRPr="000B5BB7">
        <w:rPr>
          <w:rFonts w:ascii="Verdana" w:hAnsi="Verdana"/>
          <w:spacing w:val="-4"/>
          <w:sz w:val="24"/>
          <w:szCs w:val="24"/>
        </w:rPr>
        <w:t>модер</w:t>
      </w:r>
      <w:proofErr w:type="spellEnd"/>
      <w:r w:rsidR="00AE1AF2" w:rsidRPr="000B5BB7">
        <w:rPr>
          <w:rFonts w:ascii="Verdana" w:hAnsi="Verdana"/>
          <w:spacing w:val="-4"/>
          <w:sz w:val="24"/>
          <w:szCs w:val="24"/>
        </w:rPr>
        <w:t xml:space="preserve"> и мор.</w:t>
      </w:r>
    </w:p>
    <w:p w:rsidR="00500A90" w:rsidRPr="000B5BB7" w:rsidRDefault="00500A90" w:rsidP="00500A90">
      <w:pPr>
        <w:pStyle w:val="2"/>
        <w:ind w:firstLine="567"/>
        <w:jc w:val="both"/>
        <w:rPr>
          <w:rFonts w:ascii="Verdana" w:hAnsi="Verdana"/>
          <w:sz w:val="24"/>
          <w:szCs w:val="24"/>
        </w:rPr>
      </w:pPr>
      <w:r w:rsidRPr="000B5BB7">
        <w:rPr>
          <w:rFonts w:ascii="Verdana" w:hAnsi="Verdana"/>
          <w:sz w:val="24"/>
          <w:szCs w:val="24"/>
        </w:rPr>
        <w:t xml:space="preserve">В </w:t>
      </w:r>
      <w:proofErr w:type="spellStart"/>
      <w:r w:rsidRPr="000B5BB7">
        <w:rPr>
          <w:rFonts w:ascii="Verdana" w:hAnsi="Verdana"/>
          <w:sz w:val="24"/>
          <w:szCs w:val="24"/>
        </w:rPr>
        <w:t>муллевом</w:t>
      </w:r>
      <w:proofErr w:type="spellEnd"/>
      <w:r w:rsidRPr="000B5BB7">
        <w:rPr>
          <w:rFonts w:ascii="Verdana" w:hAnsi="Verdana"/>
          <w:sz w:val="24"/>
          <w:szCs w:val="24"/>
        </w:rPr>
        <w:t xml:space="preserve"> типе органического вещества подстилка однослойная, так как нижняя </w:t>
      </w:r>
      <w:proofErr w:type="spellStart"/>
      <w:r w:rsidRPr="000B5BB7">
        <w:rPr>
          <w:rFonts w:ascii="Verdana" w:hAnsi="Verdana"/>
          <w:sz w:val="24"/>
          <w:szCs w:val="24"/>
        </w:rPr>
        <w:t>гумифицированная</w:t>
      </w:r>
      <w:proofErr w:type="spellEnd"/>
      <w:r w:rsidRPr="000B5BB7">
        <w:rPr>
          <w:rFonts w:ascii="Verdana" w:hAnsi="Verdana"/>
          <w:sz w:val="24"/>
          <w:szCs w:val="24"/>
        </w:rPr>
        <w:t xml:space="preserve"> часть ее сильно перемешана с минеральной массой почвы и соответствует гумусовому рыхлому, крупитчатому или мелко-комковатому горизонту А</w:t>
      </w:r>
      <w:proofErr w:type="gramStart"/>
      <w:r w:rsidRPr="000B5BB7">
        <w:rPr>
          <w:rFonts w:ascii="Verdana" w:hAnsi="Verdana"/>
          <w:sz w:val="24"/>
          <w:szCs w:val="24"/>
          <w:vertAlign w:val="subscript"/>
        </w:rPr>
        <w:t>1</w:t>
      </w:r>
      <w:proofErr w:type="gramEnd"/>
      <w:r w:rsidRPr="000B5BB7">
        <w:rPr>
          <w:rFonts w:ascii="Verdana" w:hAnsi="Verdana"/>
          <w:sz w:val="24"/>
          <w:szCs w:val="24"/>
        </w:rPr>
        <w:t xml:space="preserve"> повышенной мощности. Разложение </w:t>
      </w:r>
      <w:proofErr w:type="spellStart"/>
      <w:r w:rsidRPr="000B5BB7">
        <w:rPr>
          <w:rFonts w:ascii="Verdana" w:hAnsi="Verdana"/>
          <w:sz w:val="24"/>
          <w:szCs w:val="24"/>
        </w:rPr>
        <w:t>опада</w:t>
      </w:r>
      <w:proofErr w:type="spellEnd"/>
      <w:r w:rsidRPr="000B5BB7">
        <w:rPr>
          <w:rFonts w:ascii="Verdana" w:hAnsi="Verdana"/>
          <w:sz w:val="24"/>
          <w:szCs w:val="24"/>
        </w:rPr>
        <w:t xml:space="preserve"> происходит с большим участием дождевых червей, бактерий, грибов и актиномицетов и в тесном взаимодействии с минеральной частью почвы; реакция нейтральная или слабокислая, рН = 6,6-7,0.</w:t>
      </w:r>
    </w:p>
    <w:p w:rsidR="00500A90" w:rsidRPr="000B5BB7" w:rsidRDefault="00500A90" w:rsidP="00500A90">
      <w:pPr>
        <w:pStyle w:val="2"/>
        <w:ind w:firstLine="567"/>
        <w:jc w:val="both"/>
        <w:rPr>
          <w:rFonts w:ascii="Verdana" w:hAnsi="Verdana"/>
          <w:sz w:val="24"/>
          <w:szCs w:val="24"/>
        </w:rPr>
      </w:pPr>
      <w:r w:rsidRPr="000B5BB7">
        <w:rPr>
          <w:rFonts w:ascii="Verdana" w:hAnsi="Verdana"/>
          <w:sz w:val="24"/>
          <w:szCs w:val="24"/>
        </w:rPr>
        <w:t>Подстилка почвы с органическим веществом типа «</w:t>
      </w:r>
      <w:proofErr w:type="spellStart"/>
      <w:r w:rsidRPr="000B5BB7">
        <w:rPr>
          <w:rFonts w:ascii="Verdana" w:hAnsi="Verdana"/>
          <w:sz w:val="24"/>
          <w:szCs w:val="24"/>
        </w:rPr>
        <w:t>модер</w:t>
      </w:r>
      <w:proofErr w:type="spellEnd"/>
      <w:r w:rsidRPr="000B5BB7">
        <w:rPr>
          <w:rFonts w:ascii="Verdana" w:hAnsi="Verdana"/>
          <w:sz w:val="24"/>
          <w:szCs w:val="24"/>
        </w:rPr>
        <w:t xml:space="preserve">» средней рыхлости, состоит обычно из двух или трех слоев. Под слоем слабо разложившегося </w:t>
      </w:r>
      <w:proofErr w:type="spellStart"/>
      <w:r w:rsidRPr="000B5BB7">
        <w:rPr>
          <w:rFonts w:ascii="Verdana" w:hAnsi="Verdana"/>
          <w:sz w:val="24"/>
          <w:szCs w:val="24"/>
        </w:rPr>
        <w:t>опада</w:t>
      </w:r>
      <w:proofErr w:type="spellEnd"/>
      <w:r w:rsidRPr="000B5BB7">
        <w:rPr>
          <w:rFonts w:ascii="Verdana" w:hAnsi="Verdana"/>
          <w:sz w:val="24"/>
          <w:szCs w:val="24"/>
        </w:rPr>
        <w:t>, на границе с ясно выраженным гумусовым комковато-</w:t>
      </w:r>
      <w:proofErr w:type="spellStart"/>
      <w:r w:rsidRPr="000B5BB7">
        <w:rPr>
          <w:rFonts w:ascii="Verdana" w:hAnsi="Verdana"/>
          <w:sz w:val="24"/>
          <w:szCs w:val="24"/>
        </w:rPr>
        <w:t>слоеватым</w:t>
      </w:r>
      <w:proofErr w:type="spellEnd"/>
      <w:r w:rsidRPr="000B5BB7">
        <w:rPr>
          <w:rFonts w:ascii="Verdana" w:hAnsi="Verdana"/>
          <w:sz w:val="24"/>
          <w:szCs w:val="24"/>
        </w:rPr>
        <w:t xml:space="preserve"> горизонтом А</w:t>
      </w:r>
      <w:proofErr w:type="gramStart"/>
      <w:r w:rsidRPr="000B5BB7">
        <w:rPr>
          <w:rFonts w:ascii="Verdana" w:hAnsi="Verdana"/>
          <w:sz w:val="24"/>
          <w:szCs w:val="24"/>
          <w:vertAlign w:val="subscript"/>
        </w:rPr>
        <w:t>1</w:t>
      </w:r>
      <w:proofErr w:type="gramEnd"/>
      <w:r w:rsidRPr="000B5BB7">
        <w:rPr>
          <w:rFonts w:ascii="Verdana" w:hAnsi="Verdana"/>
          <w:sz w:val="24"/>
          <w:szCs w:val="24"/>
        </w:rPr>
        <w:t xml:space="preserve"> (7-10 см) имеется хорошо разложившаяся перегнойная часть около 1 см мощности, постепенно переходящая в ниже лежащий горизонт. В разложении подстилки дождевые черви принимают незначительное участие, а в составе микрофлоры грибы начинают преобладать над бактериями; степень смешения органических остатков с минеральными веществами почвы менее полная, реакция почвы слабокислая.</w:t>
      </w:r>
    </w:p>
    <w:p w:rsidR="00500A90" w:rsidRPr="000B5BB7" w:rsidRDefault="00500A90" w:rsidP="00500A90">
      <w:pPr>
        <w:pStyle w:val="2"/>
        <w:ind w:firstLine="567"/>
        <w:jc w:val="both"/>
        <w:rPr>
          <w:rFonts w:ascii="Verdana" w:hAnsi="Verdana"/>
          <w:sz w:val="24"/>
          <w:szCs w:val="24"/>
        </w:rPr>
      </w:pPr>
      <w:r w:rsidRPr="000B5BB7">
        <w:rPr>
          <w:rFonts w:ascii="Verdana" w:hAnsi="Verdana"/>
          <w:sz w:val="24"/>
          <w:szCs w:val="24"/>
        </w:rPr>
        <w:t>При формировании органического вещества типа «мор»  образуется мощная трехслойная подстилка, медленно разлагающаяся, переплетенная гифами грибов, уплотненная, отчетливо отделяющаяся от нижележащего минерального горизонта (обычно горизонт А</w:t>
      </w:r>
      <w:proofErr w:type="gramStart"/>
      <w:r w:rsidRPr="000B5BB7">
        <w:rPr>
          <w:rFonts w:ascii="Verdana" w:hAnsi="Verdana"/>
          <w:sz w:val="24"/>
          <w:szCs w:val="24"/>
          <w:vertAlign w:val="subscript"/>
        </w:rPr>
        <w:t>2</w:t>
      </w:r>
      <w:proofErr w:type="gramEnd"/>
      <w:r w:rsidRPr="000B5BB7">
        <w:rPr>
          <w:rFonts w:ascii="Verdana" w:hAnsi="Verdana"/>
          <w:sz w:val="24"/>
          <w:szCs w:val="24"/>
        </w:rPr>
        <w:t xml:space="preserve"> или А</w:t>
      </w:r>
      <w:r w:rsidRPr="000B5BB7">
        <w:rPr>
          <w:rFonts w:ascii="Verdana" w:hAnsi="Verdana"/>
          <w:sz w:val="24"/>
          <w:szCs w:val="24"/>
          <w:vertAlign w:val="subscript"/>
        </w:rPr>
        <w:t>1</w:t>
      </w:r>
      <w:r w:rsidRPr="000B5BB7">
        <w:rPr>
          <w:rFonts w:ascii="Verdana" w:hAnsi="Verdana"/>
          <w:sz w:val="24"/>
          <w:szCs w:val="24"/>
        </w:rPr>
        <w:t>А</w:t>
      </w:r>
      <w:r w:rsidRPr="000B5BB7">
        <w:rPr>
          <w:rFonts w:ascii="Verdana" w:hAnsi="Verdana"/>
          <w:sz w:val="24"/>
          <w:szCs w:val="24"/>
          <w:vertAlign w:val="subscript"/>
        </w:rPr>
        <w:t>2</w:t>
      </w:r>
      <w:r w:rsidRPr="000B5BB7">
        <w:rPr>
          <w:rFonts w:ascii="Verdana" w:hAnsi="Verdana"/>
          <w:sz w:val="24"/>
          <w:szCs w:val="24"/>
        </w:rPr>
        <w:t>). В разложении подстилки принимают участие преимущественно грибы, дождевые черви  отсутствуют; реакция сильнокислая. Такая подстилка имеет следующее строение:</w:t>
      </w:r>
    </w:p>
    <w:p w:rsidR="00500A90" w:rsidRPr="000B5BB7" w:rsidRDefault="00500A90" w:rsidP="00500A90">
      <w:pPr>
        <w:pStyle w:val="2"/>
        <w:ind w:firstLine="567"/>
        <w:jc w:val="both"/>
        <w:rPr>
          <w:rFonts w:ascii="Verdana" w:hAnsi="Verdana"/>
          <w:b/>
          <w:i/>
          <w:sz w:val="24"/>
          <w:szCs w:val="24"/>
        </w:rPr>
      </w:pPr>
      <w:r w:rsidRPr="000B5BB7">
        <w:rPr>
          <w:rFonts w:ascii="Verdana" w:hAnsi="Verdana"/>
          <w:b/>
          <w:i/>
          <w:sz w:val="24"/>
          <w:szCs w:val="24"/>
        </w:rPr>
        <w:t xml:space="preserve">Роль и значение органического вещества в лесных почвах. </w:t>
      </w:r>
    </w:p>
    <w:p w:rsidR="00500A90" w:rsidRPr="000B5BB7" w:rsidRDefault="00500A90" w:rsidP="00500A90">
      <w:pPr>
        <w:pStyle w:val="2"/>
        <w:ind w:firstLine="567"/>
        <w:jc w:val="both"/>
        <w:rPr>
          <w:rFonts w:ascii="Verdana" w:hAnsi="Verdana"/>
          <w:b/>
          <w:i/>
          <w:sz w:val="24"/>
          <w:szCs w:val="24"/>
        </w:rPr>
      </w:pPr>
      <w:r w:rsidRPr="00845766">
        <w:rPr>
          <w:rFonts w:ascii="Verdana" w:hAnsi="Verdana"/>
          <w:i/>
          <w:sz w:val="24"/>
          <w:szCs w:val="24"/>
        </w:rPr>
        <w:t>Способы повышения содержания  органического вещества в почве</w:t>
      </w:r>
      <w:r w:rsidRPr="000B5BB7">
        <w:rPr>
          <w:rFonts w:ascii="Verdana" w:hAnsi="Verdana"/>
          <w:b/>
          <w:i/>
          <w:sz w:val="24"/>
          <w:szCs w:val="24"/>
        </w:rPr>
        <w:t>.</w:t>
      </w:r>
    </w:p>
    <w:p w:rsidR="00500A90" w:rsidRPr="000B5BB7" w:rsidRDefault="00500A90" w:rsidP="00500A90">
      <w:pPr>
        <w:pStyle w:val="2"/>
        <w:ind w:firstLine="567"/>
        <w:jc w:val="both"/>
        <w:rPr>
          <w:rFonts w:ascii="Verdana" w:hAnsi="Verdana"/>
          <w:sz w:val="24"/>
          <w:szCs w:val="24"/>
        </w:rPr>
      </w:pPr>
      <w:r w:rsidRPr="000B5BB7">
        <w:rPr>
          <w:rFonts w:ascii="Verdana" w:hAnsi="Verdana"/>
          <w:sz w:val="24"/>
          <w:szCs w:val="24"/>
        </w:rPr>
        <w:t xml:space="preserve">Органическая часть почвы составляет, за исключением торфяных почв, обычно небольшую долю от  ее общей массы, но она является одним </w:t>
      </w:r>
      <w:r w:rsidRPr="000B5BB7">
        <w:rPr>
          <w:rFonts w:ascii="Verdana" w:hAnsi="Verdana"/>
          <w:sz w:val="24"/>
          <w:szCs w:val="24"/>
        </w:rPr>
        <w:lastRenderedPageBreak/>
        <w:t>из наиболее важных и характерных компонентов почвы и значение ее для почвообразования и плодородия исключительно велико.</w:t>
      </w:r>
    </w:p>
    <w:p w:rsidR="00500A90" w:rsidRPr="000B5BB7" w:rsidRDefault="00500A90" w:rsidP="00500A90">
      <w:pPr>
        <w:pStyle w:val="2"/>
        <w:ind w:firstLine="567"/>
        <w:jc w:val="both"/>
        <w:rPr>
          <w:rFonts w:ascii="Verdana" w:hAnsi="Verdana"/>
          <w:sz w:val="24"/>
          <w:szCs w:val="24"/>
        </w:rPr>
      </w:pPr>
      <w:r w:rsidRPr="000B5BB7">
        <w:rPr>
          <w:rFonts w:ascii="Verdana" w:hAnsi="Verdana"/>
          <w:sz w:val="24"/>
          <w:szCs w:val="24"/>
        </w:rPr>
        <w:t xml:space="preserve">Благодаря органическому веществу почва заселяется </w:t>
      </w:r>
      <w:proofErr w:type="gramStart"/>
      <w:r w:rsidRPr="000B5BB7">
        <w:rPr>
          <w:rFonts w:ascii="Verdana" w:hAnsi="Verdana"/>
          <w:sz w:val="24"/>
          <w:szCs w:val="24"/>
        </w:rPr>
        <w:t>много</w:t>
      </w:r>
      <w:r w:rsidR="00845766">
        <w:rPr>
          <w:rFonts w:ascii="Verdana" w:hAnsi="Verdana"/>
          <w:sz w:val="24"/>
          <w:szCs w:val="24"/>
        </w:rPr>
        <w:t>-</w:t>
      </w:r>
      <w:r w:rsidRPr="000B5BB7">
        <w:rPr>
          <w:rFonts w:ascii="Verdana" w:hAnsi="Verdana"/>
          <w:sz w:val="24"/>
          <w:szCs w:val="24"/>
        </w:rPr>
        <w:t>численными</w:t>
      </w:r>
      <w:proofErr w:type="gramEnd"/>
      <w:r w:rsidRPr="000B5BB7">
        <w:rPr>
          <w:rFonts w:ascii="Verdana" w:hAnsi="Verdana"/>
          <w:sz w:val="24"/>
          <w:szCs w:val="24"/>
        </w:rPr>
        <w:t xml:space="preserve"> микроорганизмами и почвенными животными, с которыми связаны сложнейшие и разнообразные биохимические процессы. Живое вещество почвы обуславливает тот биологический круговорот веществ и энергии, благодаря которому возможно существование жизни на суше.</w:t>
      </w:r>
    </w:p>
    <w:p w:rsidR="00500A90" w:rsidRPr="000B5BB7" w:rsidRDefault="00500A90" w:rsidP="00500A90">
      <w:pPr>
        <w:pStyle w:val="2"/>
        <w:ind w:firstLine="567"/>
        <w:jc w:val="both"/>
        <w:rPr>
          <w:rFonts w:ascii="Verdana" w:hAnsi="Verdana"/>
          <w:sz w:val="24"/>
          <w:szCs w:val="24"/>
        </w:rPr>
      </w:pPr>
      <w:r w:rsidRPr="000B5BB7">
        <w:rPr>
          <w:rFonts w:ascii="Verdana" w:hAnsi="Verdana"/>
          <w:sz w:val="24"/>
          <w:szCs w:val="24"/>
        </w:rPr>
        <w:t>Для растений более существенна та часть органического вещества почвы, которая наиболее доступна разложению микроорганизмами, т.е. свежие органические остатки и промежуточные продукты распада.</w:t>
      </w:r>
    </w:p>
    <w:p w:rsidR="00500A90" w:rsidRPr="000B5BB7" w:rsidRDefault="00500A90" w:rsidP="00500A90">
      <w:pPr>
        <w:pStyle w:val="2"/>
        <w:ind w:firstLine="567"/>
        <w:jc w:val="both"/>
        <w:rPr>
          <w:rFonts w:ascii="Verdana" w:hAnsi="Verdana"/>
          <w:sz w:val="24"/>
          <w:szCs w:val="24"/>
        </w:rPr>
      </w:pPr>
      <w:r w:rsidRPr="000B5BB7">
        <w:rPr>
          <w:rFonts w:ascii="Verdana" w:hAnsi="Verdana"/>
          <w:sz w:val="24"/>
          <w:szCs w:val="24"/>
        </w:rPr>
        <w:t xml:space="preserve">Роль </w:t>
      </w:r>
      <w:proofErr w:type="spellStart"/>
      <w:r w:rsidRPr="000B5BB7">
        <w:rPr>
          <w:rFonts w:ascii="Verdana" w:hAnsi="Verdana"/>
          <w:sz w:val="24"/>
          <w:szCs w:val="24"/>
        </w:rPr>
        <w:t>трудноразлагаем</w:t>
      </w:r>
      <w:r w:rsidR="00845766">
        <w:rPr>
          <w:rFonts w:ascii="Verdana" w:hAnsi="Verdana"/>
          <w:sz w:val="24"/>
          <w:szCs w:val="24"/>
        </w:rPr>
        <w:t>ой</w:t>
      </w:r>
      <w:proofErr w:type="spellEnd"/>
      <w:r w:rsidR="00845766">
        <w:rPr>
          <w:rFonts w:ascii="Verdana" w:hAnsi="Verdana"/>
          <w:sz w:val="24"/>
          <w:szCs w:val="24"/>
        </w:rPr>
        <w:t xml:space="preserve"> части органического вещества </w:t>
      </w:r>
      <w:r w:rsidRPr="000B5BB7">
        <w:rPr>
          <w:rFonts w:ascii="Verdana" w:hAnsi="Verdana"/>
          <w:sz w:val="24"/>
          <w:szCs w:val="24"/>
        </w:rPr>
        <w:t>–</w:t>
      </w:r>
      <w:r w:rsidR="00845766">
        <w:rPr>
          <w:rFonts w:ascii="Verdana" w:hAnsi="Verdana"/>
          <w:sz w:val="24"/>
          <w:szCs w:val="24"/>
        </w:rPr>
        <w:t xml:space="preserve"> </w:t>
      </w:r>
      <w:r w:rsidRPr="000B5BB7">
        <w:rPr>
          <w:rFonts w:ascii="Verdana" w:hAnsi="Verdana"/>
          <w:sz w:val="24"/>
          <w:szCs w:val="24"/>
        </w:rPr>
        <w:t xml:space="preserve">гумуса в питании растений как непосредственного источника пищи менее </w:t>
      </w:r>
      <w:proofErr w:type="spellStart"/>
      <w:proofErr w:type="gramStart"/>
      <w:r w:rsidRPr="000B5BB7">
        <w:rPr>
          <w:rFonts w:ascii="Verdana" w:hAnsi="Verdana"/>
          <w:sz w:val="24"/>
          <w:szCs w:val="24"/>
        </w:rPr>
        <w:t>значи</w:t>
      </w:r>
      <w:r w:rsidR="00845766">
        <w:rPr>
          <w:rFonts w:ascii="Verdana" w:hAnsi="Verdana"/>
          <w:sz w:val="24"/>
          <w:szCs w:val="24"/>
        </w:rPr>
        <w:t>-</w:t>
      </w:r>
      <w:r w:rsidRPr="000B5BB7">
        <w:rPr>
          <w:rFonts w:ascii="Verdana" w:hAnsi="Verdana"/>
          <w:sz w:val="24"/>
          <w:szCs w:val="24"/>
        </w:rPr>
        <w:t>тельна</w:t>
      </w:r>
      <w:proofErr w:type="spellEnd"/>
      <w:proofErr w:type="gramEnd"/>
      <w:r w:rsidRPr="000B5BB7">
        <w:rPr>
          <w:rFonts w:ascii="Verdana" w:hAnsi="Verdana"/>
          <w:sz w:val="24"/>
          <w:szCs w:val="24"/>
        </w:rPr>
        <w:t xml:space="preserve">. Вместе с тем гумус оказывает </w:t>
      </w:r>
      <w:proofErr w:type="gramStart"/>
      <w:r w:rsidRPr="000B5BB7">
        <w:rPr>
          <w:rFonts w:ascii="Verdana" w:hAnsi="Verdana"/>
          <w:sz w:val="24"/>
          <w:szCs w:val="24"/>
        </w:rPr>
        <w:t>весьма положительное</w:t>
      </w:r>
      <w:proofErr w:type="gramEnd"/>
      <w:r w:rsidRPr="000B5BB7">
        <w:rPr>
          <w:rFonts w:ascii="Verdana" w:hAnsi="Verdana"/>
          <w:sz w:val="24"/>
          <w:szCs w:val="24"/>
        </w:rPr>
        <w:t xml:space="preserve"> влияние на многие физико-химические и физические свойства почвы. Таким образом, все компоненты органического вещества почвы – живое население, органические остатки и гумус – одинаково важны и необходимы для почвообразования и создания плодородия почвы.</w:t>
      </w:r>
    </w:p>
    <w:p w:rsidR="008B4DA3" w:rsidRPr="000B5BB7" w:rsidRDefault="00500A90" w:rsidP="00500A90">
      <w:pPr>
        <w:pStyle w:val="2"/>
        <w:ind w:firstLine="567"/>
        <w:jc w:val="both"/>
        <w:rPr>
          <w:rFonts w:ascii="Verdana" w:hAnsi="Verdana"/>
          <w:sz w:val="24"/>
          <w:szCs w:val="24"/>
        </w:rPr>
      </w:pPr>
      <w:r w:rsidRPr="000B5BB7">
        <w:rPr>
          <w:rFonts w:ascii="Verdana" w:hAnsi="Verdana"/>
          <w:sz w:val="24"/>
          <w:szCs w:val="24"/>
        </w:rPr>
        <w:t>Характер и количество органического вещества можно регулировать агротехническ</w:t>
      </w:r>
      <w:r w:rsidR="00845766">
        <w:rPr>
          <w:rFonts w:ascii="Verdana" w:hAnsi="Verdana"/>
          <w:sz w:val="24"/>
          <w:szCs w:val="24"/>
        </w:rPr>
        <w:t xml:space="preserve">ими и </w:t>
      </w:r>
      <w:proofErr w:type="spellStart"/>
      <w:r w:rsidR="00845766">
        <w:rPr>
          <w:rFonts w:ascii="Verdana" w:hAnsi="Verdana"/>
          <w:sz w:val="24"/>
          <w:szCs w:val="24"/>
        </w:rPr>
        <w:t>лесоводственными</w:t>
      </w:r>
      <w:proofErr w:type="spellEnd"/>
      <w:r w:rsidR="00845766">
        <w:rPr>
          <w:rFonts w:ascii="Verdana" w:hAnsi="Verdana"/>
          <w:sz w:val="24"/>
          <w:szCs w:val="24"/>
        </w:rPr>
        <w:t xml:space="preserve"> приемами:</w:t>
      </w:r>
      <w:r w:rsidRPr="000B5BB7">
        <w:rPr>
          <w:rFonts w:ascii="Verdana" w:hAnsi="Verdana"/>
          <w:sz w:val="24"/>
          <w:szCs w:val="24"/>
        </w:rPr>
        <w:t xml:space="preserve"> механическая обработка почвы, внесение органических удобрений, травосеяние, сидерация, известкование кислых и гипсование щелочных почв. </w:t>
      </w:r>
      <w:proofErr w:type="gramStart"/>
      <w:r w:rsidRPr="000B5BB7">
        <w:rPr>
          <w:rFonts w:ascii="Verdana" w:hAnsi="Verdana"/>
          <w:sz w:val="24"/>
          <w:szCs w:val="24"/>
        </w:rPr>
        <w:t>В древесных насаждениях регулирование органического вещества может осуществляться с помощью замены чистых хвойных насаждений смешанными и сложными с участием лиственницы, березы, липы и других почвоулучшающих пород, особенно кустарников (лещины, рябины, бузины, жимолости обыкновенной и пр.), регулирования скорости разложения лесной подстилки, разбрасывания порубочных остатков (хвороста) на вырубках сухих и свежих боров и др.</w:t>
      </w:r>
      <w:r w:rsidR="00845766">
        <w:rPr>
          <w:rFonts w:ascii="Verdana" w:hAnsi="Verdana"/>
          <w:sz w:val="24"/>
          <w:szCs w:val="24"/>
        </w:rPr>
        <w:t xml:space="preserve"> </w:t>
      </w:r>
      <w:r w:rsidRPr="000B5BB7">
        <w:rPr>
          <w:rFonts w:ascii="Verdana" w:hAnsi="Verdana"/>
          <w:sz w:val="24"/>
          <w:szCs w:val="24"/>
        </w:rPr>
        <w:t>Для улучшения азотного режима особенно целесообразно введение в</w:t>
      </w:r>
      <w:proofErr w:type="gramEnd"/>
      <w:r w:rsidRPr="000B5BB7">
        <w:rPr>
          <w:rFonts w:ascii="Verdana" w:hAnsi="Verdana"/>
          <w:sz w:val="24"/>
          <w:szCs w:val="24"/>
        </w:rPr>
        <w:t xml:space="preserve"> состав насаждений древесных и кустарниковых пород, усваивающих атмосферный азот: акация, ольхи, дрока, ракитника и др., а на легких почвах еще и люпина.  </w:t>
      </w:r>
    </w:p>
    <w:sectPr w:rsidR="008B4DA3" w:rsidRPr="000B5BB7">
      <w:headerReference w:type="even" r:id="rId8"/>
      <w:headerReference w:type="default" r:id="rId9"/>
      <w:pgSz w:w="11906" w:h="16838"/>
      <w:pgMar w:top="1134" w:right="851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F89" w:rsidRDefault="0026059B">
      <w:r>
        <w:separator/>
      </w:r>
    </w:p>
  </w:endnote>
  <w:endnote w:type="continuationSeparator" w:id="0">
    <w:p w:rsidR="00124F89" w:rsidRDefault="00260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F89" w:rsidRDefault="0026059B">
      <w:r>
        <w:separator/>
      </w:r>
    </w:p>
  </w:footnote>
  <w:footnote w:type="continuationSeparator" w:id="0">
    <w:p w:rsidR="00124F89" w:rsidRDefault="002605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82D" w:rsidRDefault="0080282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</w:rPr>
      <w:t>1</w:t>
    </w:r>
    <w:r>
      <w:rPr>
        <w:rStyle w:val="a7"/>
      </w:rPr>
      <w:fldChar w:fldCharType="end"/>
    </w:r>
  </w:p>
  <w:p w:rsidR="0080282D" w:rsidRDefault="0080282D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82D" w:rsidRDefault="0080282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C7905">
      <w:rPr>
        <w:rStyle w:val="a7"/>
        <w:noProof/>
      </w:rPr>
      <w:t>9</w:t>
    </w:r>
    <w:r>
      <w:rPr>
        <w:rStyle w:val="a7"/>
      </w:rPr>
      <w:fldChar w:fldCharType="end"/>
    </w:r>
  </w:p>
  <w:p w:rsidR="0080282D" w:rsidRDefault="0080282D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D3E79"/>
    <w:multiLevelType w:val="singleLevel"/>
    <w:tmpl w:val="E26CC72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F4A"/>
    <w:rsid w:val="000076E4"/>
    <w:rsid w:val="000B5BB7"/>
    <w:rsid w:val="00124F89"/>
    <w:rsid w:val="00230E65"/>
    <w:rsid w:val="0026059B"/>
    <w:rsid w:val="00500A90"/>
    <w:rsid w:val="006168B4"/>
    <w:rsid w:val="00644F7E"/>
    <w:rsid w:val="0068627C"/>
    <w:rsid w:val="006A0547"/>
    <w:rsid w:val="00705614"/>
    <w:rsid w:val="0072018A"/>
    <w:rsid w:val="007C7905"/>
    <w:rsid w:val="0080282D"/>
    <w:rsid w:val="00811161"/>
    <w:rsid w:val="00845766"/>
    <w:rsid w:val="00883D46"/>
    <w:rsid w:val="008B4DA3"/>
    <w:rsid w:val="00AE1AF2"/>
    <w:rsid w:val="00C924E8"/>
    <w:rsid w:val="00CB0F4A"/>
    <w:rsid w:val="00EC2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F4A"/>
    <w:rPr>
      <w:rFonts w:ascii="Times New Roman" w:eastAsia="Times New Roman" w:hAnsi="Times New Roman"/>
      <w:lang w:val="be-BY"/>
    </w:rPr>
  </w:style>
  <w:style w:type="paragraph" w:styleId="1">
    <w:name w:val="heading 1"/>
    <w:basedOn w:val="a"/>
    <w:next w:val="a"/>
    <w:link w:val="10"/>
    <w:qFormat/>
    <w:rsid w:val="00CB0F4A"/>
    <w:pPr>
      <w:keepNext/>
      <w:outlineLvl w:val="0"/>
    </w:pPr>
    <w:rPr>
      <w:sz w:val="28"/>
      <w:lang w:val="ru-RU"/>
    </w:rPr>
  </w:style>
  <w:style w:type="paragraph" w:styleId="2">
    <w:name w:val="heading 2"/>
    <w:basedOn w:val="a"/>
    <w:next w:val="a"/>
    <w:link w:val="20"/>
    <w:qFormat/>
    <w:rsid w:val="00CB0F4A"/>
    <w:pPr>
      <w:keepNext/>
      <w:jc w:val="center"/>
      <w:outlineLvl w:val="1"/>
    </w:pPr>
    <w:rPr>
      <w:sz w:val="28"/>
      <w:lang w:val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500A90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0F4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B0F4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rsid w:val="00CB0F4A"/>
    <w:pPr>
      <w:ind w:firstLine="567"/>
      <w:jc w:val="center"/>
    </w:pPr>
    <w:rPr>
      <w:caps/>
      <w:sz w:val="28"/>
      <w:lang w:val="ru-RU"/>
    </w:rPr>
  </w:style>
  <w:style w:type="character" w:customStyle="1" w:styleId="a4">
    <w:name w:val="Основной текст с отступом Знак"/>
    <w:basedOn w:val="a0"/>
    <w:link w:val="a3"/>
    <w:semiHidden/>
    <w:rsid w:val="00CB0F4A"/>
    <w:rPr>
      <w:rFonts w:ascii="Times New Roman" w:eastAsia="Times New Roman" w:hAnsi="Times New Roman" w:cs="Times New Roman"/>
      <w:caps/>
      <w:sz w:val="28"/>
      <w:szCs w:val="20"/>
      <w:lang w:eastAsia="ru-RU"/>
    </w:rPr>
  </w:style>
  <w:style w:type="paragraph" w:styleId="a5">
    <w:name w:val="header"/>
    <w:basedOn w:val="a"/>
    <w:link w:val="a6"/>
    <w:semiHidden/>
    <w:rsid w:val="00CB0F4A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semiHidden/>
    <w:rsid w:val="00CB0F4A"/>
    <w:rPr>
      <w:rFonts w:ascii="Times New Roman" w:eastAsia="Times New Roman" w:hAnsi="Times New Roman" w:cs="Times New Roman"/>
      <w:sz w:val="20"/>
      <w:szCs w:val="20"/>
      <w:lang w:val="be-BY" w:eastAsia="ru-RU"/>
    </w:rPr>
  </w:style>
  <w:style w:type="character" w:styleId="a7">
    <w:name w:val="page number"/>
    <w:basedOn w:val="a0"/>
    <w:semiHidden/>
    <w:rsid w:val="00CB0F4A"/>
  </w:style>
  <w:style w:type="paragraph" w:styleId="a8">
    <w:name w:val="Body Text"/>
    <w:basedOn w:val="a"/>
    <w:link w:val="a9"/>
    <w:semiHidden/>
    <w:rsid w:val="00CB0F4A"/>
    <w:pPr>
      <w:jc w:val="center"/>
    </w:pPr>
    <w:rPr>
      <w:sz w:val="28"/>
      <w:lang w:val="ru-RU"/>
    </w:rPr>
  </w:style>
  <w:style w:type="character" w:customStyle="1" w:styleId="a9">
    <w:name w:val="Основной текст Знак"/>
    <w:basedOn w:val="a0"/>
    <w:link w:val="a8"/>
    <w:semiHidden/>
    <w:rsid w:val="00CB0F4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semiHidden/>
    <w:rsid w:val="00CB0F4A"/>
    <w:rPr>
      <w:caps/>
      <w:sz w:val="28"/>
      <w:lang w:val="ru-RU"/>
    </w:rPr>
  </w:style>
  <w:style w:type="character" w:customStyle="1" w:styleId="22">
    <w:name w:val="Основной текст 2 Знак"/>
    <w:basedOn w:val="a0"/>
    <w:link w:val="21"/>
    <w:semiHidden/>
    <w:rsid w:val="00CB0F4A"/>
    <w:rPr>
      <w:rFonts w:ascii="Times New Roman" w:eastAsia="Times New Roman" w:hAnsi="Times New Roman" w:cs="Times New Roman"/>
      <w:caps/>
      <w:sz w:val="28"/>
      <w:szCs w:val="20"/>
      <w:lang w:eastAsia="ru-RU"/>
    </w:rPr>
  </w:style>
  <w:style w:type="paragraph" w:styleId="aa">
    <w:name w:val="No Spacing"/>
    <w:uiPriority w:val="1"/>
    <w:qFormat/>
    <w:rsid w:val="00500A90"/>
    <w:rPr>
      <w:rFonts w:ascii="Times New Roman" w:eastAsia="Times New Roman" w:hAnsi="Times New Roman"/>
      <w:lang w:val="be-BY"/>
    </w:rPr>
  </w:style>
  <w:style w:type="character" w:customStyle="1" w:styleId="30">
    <w:name w:val="Заголовок 3 Знак"/>
    <w:basedOn w:val="a0"/>
    <w:link w:val="3"/>
    <w:uiPriority w:val="9"/>
    <w:rsid w:val="00500A90"/>
    <w:rPr>
      <w:rFonts w:ascii="Cambria" w:eastAsia="Times New Roman" w:hAnsi="Cambria" w:cs="Times New Roman"/>
      <w:b/>
      <w:bCs/>
      <w:color w:val="4F81BD"/>
      <w:sz w:val="20"/>
      <w:szCs w:val="20"/>
      <w:lang w:val="be-BY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F4A"/>
    <w:rPr>
      <w:rFonts w:ascii="Times New Roman" w:eastAsia="Times New Roman" w:hAnsi="Times New Roman"/>
      <w:lang w:val="be-BY"/>
    </w:rPr>
  </w:style>
  <w:style w:type="paragraph" w:styleId="1">
    <w:name w:val="heading 1"/>
    <w:basedOn w:val="a"/>
    <w:next w:val="a"/>
    <w:link w:val="10"/>
    <w:qFormat/>
    <w:rsid w:val="00CB0F4A"/>
    <w:pPr>
      <w:keepNext/>
      <w:outlineLvl w:val="0"/>
    </w:pPr>
    <w:rPr>
      <w:sz w:val="28"/>
      <w:lang w:val="ru-RU"/>
    </w:rPr>
  </w:style>
  <w:style w:type="paragraph" w:styleId="2">
    <w:name w:val="heading 2"/>
    <w:basedOn w:val="a"/>
    <w:next w:val="a"/>
    <w:link w:val="20"/>
    <w:qFormat/>
    <w:rsid w:val="00CB0F4A"/>
    <w:pPr>
      <w:keepNext/>
      <w:jc w:val="center"/>
      <w:outlineLvl w:val="1"/>
    </w:pPr>
    <w:rPr>
      <w:sz w:val="28"/>
      <w:lang w:val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500A90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0F4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B0F4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rsid w:val="00CB0F4A"/>
    <w:pPr>
      <w:ind w:firstLine="567"/>
      <w:jc w:val="center"/>
    </w:pPr>
    <w:rPr>
      <w:caps/>
      <w:sz w:val="28"/>
      <w:lang w:val="ru-RU"/>
    </w:rPr>
  </w:style>
  <w:style w:type="character" w:customStyle="1" w:styleId="a4">
    <w:name w:val="Основной текст с отступом Знак"/>
    <w:basedOn w:val="a0"/>
    <w:link w:val="a3"/>
    <w:semiHidden/>
    <w:rsid w:val="00CB0F4A"/>
    <w:rPr>
      <w:rFonts w:ascii="Times New Roman" w:eastAsia="Times New Roman" w:hAnsi="Times New Roman" w:cs="Times New Roman"/>
      <w:caps/>
      <w:sz w:val="28"/>
      <w:szCs w:val="20"/>
      <w:lang w:eastAsia="ru-RU"/>
    </w:rPr>
  </w:style>
  <w:style w:type="paragraph" w:styleId="a5">
    <w:name w:val="header"/>
    <w:basedOn w:val="a"/>
    <w:link w:val="a6"/>
    <w:semiHidden/>
    <w:rsid w:val="00CB0F4A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semiHidden/>
    <w:rsid w:val="00CB0F4A"/>
    <w:rPr>
      <w:rFonts w:ascii="Times New Roman" w:eastAsia="Times New Roman" w:hAnsi="Times New Roman" w:cs="Times New Roman"/>
      <w:sz w:val="20"/>
      <w:szCs w:val="20"/>
      <w:lang w:val="be-BY" w:eastAsia="ru-RU"/>
    </w:rPr>
  </w:style>
  <w:style w:type="character" w:styleId="a7">
    <w:name w:val="page number"/>
    <w:basedOn w:val="a0"/>
    <w:semiHidden/>
    <w:rsid w:val="00CB0F4A"/>
  </w:style>
  <w:style w:type="paragraph" w:styleId="a8">
    <w:name w:val="Body Text"/>
    <w:basedOn w:val="a"/>
    <w:link w:val="a9"/>
    <w:semiHidden/>
    <w:rsid w:val="00CB0F4A"/>
    <w:pPr>
      <w:jc w:val="center"/>
    </w:pPr>
    <w:rPr>
      <w:sz w:val="28"/>
      <w:lang w:val="ru-RU"/>
    </w:rPr>
  </w:style>
  <w:style w:type="character" w:customStyle="1" w:styleId="a9">
    <w:name w:val="Основной текст Знак"/>
    <w:basedOn w:val="a0"/>
    <w:link w:val="a8"/>
    <w:semiHidden/>
    <w:rsid w:val="00CB0F4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semiHidden/>
    <w:rsid w:val="00CB0F4A"/>
    <w:rPr>
      <w:caps/>
      <w:sz w:val="28"/>
      <w:lang w:val="ru-RU"/>
    </w:rPr>
  </w:style>
  <w:style w:type="character" w:customStyle="1" w:styleId="22">
    <w:name w:val="Основной текст 2 Знак"/>
    <w:basedOn w:val="a0"/>
    <w:link w:val="21"/>
    <w:semiHidden/>
    <w:rsid w:val="00CB0F4A"/>
    <w:rPr>
      <w:rFonts w:ascii="Times New Roman" w:eastAsia="Times New Roman" w:hAnsi="Times New Roman" w:cs="Times New Roman"/>
      <w:caps/>
      <w:sz w:val="28"/>
      <w:szCs w:val="20"/>
      <w:lang w:eastAsia="ru-RU"/>
    </w:rPr>
  </w:style>
  <w:style w:type="paragraph" w:styleId="aa">
    <w:name w:val="No Spacing"/>
    <w:uiPriority w:val="1"/>
    <w:qFormat/>
    <w:rsid w:val="00500A90"/>
    <w:rPr>
      <w:rFonts w:ascii="Times New Roman" w:eastAsia="Times New Roman" w:hAnsi="Times New Roman"/>
      <w:lang w:val="be-BY"/>
    </w:rPr>
  </w:style>
  <w:style w:type="character" w:customStyle="1" w:styleId="30">
    <w:name w:val="Заголовок 3 Знак"/>
    <w:basedOn w:val="a0"/>
    <w:link w:val="3"/>
    <w:uiPriority w:val="9"/>
    <w:rsid w:val="00500A90"/>
    <w:rPr>
      <w:rFonts w:ascii="Cambria" w:eastAsia="Times New Roman" w:hAnsi="Cambria" w:cs="Times New Roman"/>
      <w:b/>
      <w:bCs/>
      <w:color w:val="4F81BD"/>
      <w:sz w:val="20"/>
      <w:szCs w:val="20"/>
      <w:lang w:val="be-BY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3220</Words>
  <Characters>18354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Митин</dc:creator>
  <cp:lastModifiedBy>Митин</cp:lastModifiedBy>
  <cp:revision>4</cp:revision>
  <dcterms:created xsi:type="dcterms:W3CDTF">2017-12-23T19:03:00Z</dcterms:created>
  <dcterms:modified xsi:type="dcterms:W3CDTF">2017-12-23T20:27:00Z</dcterms:modified>
</cp:coreProperties>
</file>